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4928" w:rsidRPr="00F73408" w:rsidRDefault="003B38D1" w:rsidP="00E24928">
      <w:pPr>
        <w:shd w:val="clear" w:color="auto" w:fill="FFFFFF"/>
        <w:spacing w:after="200" w:line="360" w:lineRule="auto"/>
        <w:jc w:val="center"/>
        <w:rPr>
          <w:rFonts w:ascii="Times New Roman" w:hAnsi="Times New Roman"/>
          <w:noProof/>
          <w:sz w:val="24"/>
          <w:szCs w:val="24"/>
          <w:lang w:eastAsia="en-GB"/>
        </w:rPr>
      </w:pPr>
      <w:bookmarkStart w:id="0" w:name="_Toc244751857"/>
      <w:bookmarkStart w:id="1" w:name="_Toc114339139"/>
      <w:bookmarkStart w:id="2" w:name="_Toc114339159"/>
      <w:r w:rsidRPr="00F73408">
        <w:rPr>
          <w:rFonts w:ascii="Times New Roman" w:hAnsi="Times New Roman"/>
          <w:noProof/>
          <w:sz w:val="24"/>
          <w:szCs w:val="24"/>
          <w:lang w:val="en-US"/>
        </w:rPr>
        <w:drawing>
          <wp:inline distT="0" distB="0" distL="0" distR="0">
            <wp:extent cx="1790700" cy="1038225"/>
            <wp:effectExtent l="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90700" cy="1038225"/>
                    </a:xfrm>
                    <a:prstGeom prst="rect">
                      <a:avLst/>
                    </a:prstGeom>
                    <a:noFill/>
                    <a:ln>
                      <a:noFill/>
                    </a:ln>
                  </pic:spPr>
                </pic:pic>
              </a:graphicData>
            </a:graphic>
          </wp:inline>
        </w:drawing>
      </w:r>
    </w:p>
    <w:p w:rsidR="00163776" w:rsidRPr="00F73408" w:rsidRDefault="00163776" w:rsidP="00163776">
      <w:pPr>
        <w:shd w:val="clear" w:color="auto" w:fill="FFFFFF"/>
        <w:spacing w:after="200" w:line="360" w:lineRule="auto"/>
        <w:jc w:val="center"/>
        <w:rPr>
          <w:rFonts w:ascii="Times New Roman" w:hAnsi="Times New Roman"/>
          <w:b/>
          <w:sz w:val="36"/>
          <w:szCs w:val="36"/>
        </w:rPr>
      </w:pPr>
      <w:r w:rsidRPr="00F73408">
        <w:rPr>
          <w:rFonts w:ascii="Times New Roman" w:hAnsi="Times New Roman"/>
          <w:b/>
          <w:sz w:val="36"/>
          <w:szCs w:val="36"/>
        </w:rPr>
        <w:t>REVOLUTIONARY GOVERNMENT OF ZANZIBAR</w:t>
      </w:r>
    </w:p>
    <w:p w:rsidR="00E24928" w:rsidRDefault="00E24928" w:rsidP="00E24928">
      <w:pPr>
        <w:shd w:val="clear" w:color="auto" w:fill="FFFFFF"/>
        <w:spacing w:after="200" w:line="360" w:lineRule="auto"/>
        <w:jc w:val="center"/>
        <w:rPr>
          <w:rFonts w:ascii="Times New Roman" w:hAnsi="Times New Roman"/>
          <w:b/>
          <w:sz w:val="32"/>
          <w:szCs w:val="32"/>
        </w:rPr>
      </w:pPr>
    </w:p>
    <w:p w:rsidR="00163776" w:rsidRDefault="00163776" w:rsidP="00E24928">
      <w:pPr>
        <w:shd w:val="clear" w:color="auto" w:fill="FFFFFF"/>
        <w:spacing w:after="200" w:line="360" w:lineRule="auto"/>
        <w:jc w:val="center"/>
        <w:rPr>
          <w:rFonts w:ascii="Times New Roman" w:hAnsi="Times New Roman"/>
          <w:b/>
          <w:sz w:val="32"/>
          <w:szCs w:val="32"/>
        </w:rPr>
      </w:pPr>
    </w:p>
    <w:p w:rsidR="00163776" w:rsidRDefault="00163776" w:rsidP="00E24928">
      <w:pPr>
        <w:shd w:val="clear" w:color="auto" w:fill="FFFFFF"/>
        <w:spacing w:after="200" w:line="360" w:lineRule="auto"/>
        <w:jc w:val="center"/>
        <w:rPr>
          <w:rFonts w:ascii="Times New Roman" w:hAnsi="Times New Roman"/>
          <w:b/>
          <w:sz w:val="32"/>
          <w:szCs w:val="32"/>
        </w:rPr>
      </w:pPr>
    </w:p>
    <w:p w:rsidR="00163776" w:rsidRDefault="00163776" w:rsidP="00E24928">
      <w:pPr>
        <w:shd w:val="clear" w:color="auto" w:fill="FFFFFF"/>
        <w:spacing w:after="200" w:line="360" w:lineRule="auto"/>
        <w:jc w:val="center"/>
        <w:rPr>
          <w:rFonts w:ascii="Times New Roman" w:hAnsi="Times New Roman"/>
          <w:b/>
          <w:sz w:val="32"/>
          <w:szCs w:val="32"/>
        </w:rPr>
      </w:pPr>
    </w:p>
    <w:p w:rsidR="00163776" w:rsidRPr="00F73408" w:rsidRDefault="00163776" w:rsidP="00E24928">
      <w:pPr>
        <w:shd w:val="clear" w:color="auto" w:fill="FFFFFF"/>
        <w:spacing w:after="200" w:line="360" w:lineRule="auto"/>
        <w:jc w:val="center"/>
        <w:rPr>
          <w:rFonts w:ascii="Times New Roman" w:hAnsi="Times New Roman"/>
          <w:b/>
          <w:sz w:val="32"/>
          <w:szCs w:val="32"/>
        </w:rPr>
      </w:pPr>
    </w:p>
    <w:p w:rsidR="00E24928" w:rsidRPr="00F73408" w:rsidRDefault="00E24928" w:rsidP="00E24928">
      <w:pPr>
        <w:shd w:val="clear" w:color="auto" w:fill="FFFFFF"/>
        <w:spacing w:after="200" w:line="360" w:lineRule="auto"/>
        <w:jc w:val="center"/>
        <w:rPr>
          <w:rFonts w:ascii="Times New Roman" w:hAnsi="Times New Roman"/>
          <w:b/>
          <w:sz w:val="32"/>
          <w:szCs w:val="32"/>
        </w:rPr>
      </w:pPr>
      <w:r w:rsidRPr="00F73408">
        <w:rPr>
          <w:rFonts w:ascii="Times New Roman" w:hAnsi="Times New Roman"/>
          <w:b/>
          <w:sz w:val="32"/>
          <w:szCs w:val="32"/>
        </w:rPr>
        <w:t>THE FIRST VICE PRESIDENT’S OFFICE</w:t>
      </w:r>
    </w:p>
    <w:p w:rsidR="00E24928" w:rsidRPr="00F73408" w:rsidRDefault="00E24928" w:rsidP="00E24928">
      <w:pPr>
        <w:shd w:val="clear" w:color="auto" w:fill="FFFFFF"/>
        <w:spacing w:after="200" w:line="360" w:lineRule="auto"/>
        <w:jc w:val="center"/>
        <w:rPr>
          <w:rFonts w:ascii="Times New Roman" w:hAnsi="Times New Roman"/>
          <w:b/>
          <w:sz w:val="32"/>
          <w:szCs w:val="32"/>
        </w:rPr>
      </w:pPr>
      <w:r w:rsidRPr="00F73408">
        <w:rPr>
          <w:rFonts w:ascii="Times New Roman" w:hAnsi="Times New Roman"/>
          <w:b/>
          <w:sz w:val="32"/>
          <w:szCs w:val="32"/>
        </w:rPr>
        <w:t>ZANZIBAR GREEN LEGACY PROGRAMME</w:t>
      </w:r>
    </w:p>
    <w:p w:rsidR="00E24928" w:rsidRPr="00F73408" w:rsidRDefault="00E24928" w:rsidP="00E24928">
      <w:pPr>
        <w:shd w:val="clear" w:color="auto" w:fill="FFFFFF"/>
        <w:spacing w:after="200" w:line="360" w:lineRule="auto"/>
        <w:jc w:val="center"/>
        <w:rPr>
          <w:rFonts w:ascii="Times New Roman" w:hAnsi="Times New Roman"/>
          <w:b/>
          <w:sz w:val="32"/>
          <w:szCs w:val="32"/>
        </w:rPr>
      </w:pPr>
      <w:r w:rsidRPr="00F73408">
        <w:rPr>
          <w:rFonts w:ascii="Times New Roman" w:hAnsi="Times New Roman"/>
          <w:b/>
          <w:sz w:val="32"/>
          <w:szCs w:val="32"/>
        </w:rPr>
        <w:t>2022/2023 – 2032/2033</w:t>
      </w:r>
    </w:p>
    <w:p w:rsidR="00163776" w:rsidRDefault="00163776" w:rsidP="00E24928">
      <w:pPr>
        <w:shd w:val="clear" w:color="auto" w:fill="FFFFFF"/>
        <w:spacing w:after="200" w:line="360" w:lineRule="auto"/>
        <w:jc w:val="both"/>
        <w:rPr>
          <w:rFonts w:ascii="Times New Roman" w:hAnsi="Times New Roman"/>
          <w:sz w:val="24"/>
          <w:szCs w:val="24"/>
        </w:rPr>
      </w:pPr>
    </w:p>
    <w:p w:rsidR="00163776" w:rsidRPr="00F73408" w:rsidRDefault="00163776" w:rsidP="00E24928">
      <w:pPr>
        <w:shd w:val="clear" w:color="auto" w:fill="FFFFFF"/>
        <w:spacing w:after="200" w:line="360" w:lineRule="auto"/>
        <w:jc w:val="both"/>
        <w:rPr>
          <w:rFonts w:ascii="Times New Roman" w:hAnsi="Times New Roman"/>
          <w:sz w:val="24"/>
          <w:szCs w:val="24"/>
        </w:rPr>
      </w:pPr>
    </w:p>
    <w:p w:rsidR="00E24928" w:rsidRDefault="00E24928" w:rsidP="00E24928">
      <w:pPr>
        <w:shd w:val="clear" w:color="auto" w:fill="FFFFFF"/>
        <w:spacing w:after="200" w:line="360" w:lineRule="auto"/>
        <w:jc w:val="center"/>
        <w:rPr>
          <w:rFonts w:ascii="Times New Roman" w:hAnsi="Times New Roman"/>
          <w:b/>
          <w:sz w:val="24"/>
          <w:szCs w:val="24"/>
        </w:rPr>
      </w:pPr>
    </w:p>
    <w:p w:rsidR="00163776" w:rsidRPr="00F73408" w:rsidRDefault="00163776" w:rsidP="00E24928">
      <w:pPr>
        <w:shd w:val="clear" w:color="auto" w:fill="FFFFFF"/>
        <w:spacing w:after="200" w:line="360" w:lineRule="auto"/>
        <w:jc w:val="center"/>
        <w:rPr>
          <w:rFonts w:ascii="Times New Roman" w:hAnsi="Times New Roman"/>
          <w:b/>
          <w:sz w:val="24"/>
          <w:szCs w:val="24"/>
        </w:rPr>
      </w:pPr>
    </w:p>
    <w:p w:rsidR="00E24928" w:rsidRDefault="001445B2" w:rsidP="00E24928">
      <w:pPr>
        <w:shd w:val="clear" w:color="auto" w:fill="FFFFFF"/>
        <w:spacing w:after="200" w:line="360" w:lineRule="auto"/>
        <w:jc w:val="center"/>
        <w:rPr>
          <w:rFonts w:ascii="Times New Roman" w:hAnsi="Times New Roman"/>
          <w:b/>
          <w:sz w:val="24"/>
          <w:szCs w:val="24"/>
        </w:rPr>
      </w:pPr>
      <w:r>
        <w:rPr>
          <w:rFonts w:ascii="Times New Roman" w:hAnsi="Times New Roman"/>
          <w:b/>
          <w:sz w:val="24"/>
          <w:szCs w:val="24"/>
        </w:rPr>
        <w:t>February</w:t>
      </w:r>
      <w:r w:rsidR="004C7735" w:rsidRPr="00F73408">
        <w:rPr>
          <w:rFonts w:ascii="Times New Roman" w:hAnsi="Times New Roman"/>
          <w:b/>
          <w:sz w:val="24"/>
          <w:szCs w:val="24"/>
        </w:rPr>
        <w:t>, 2023</w:t>
      </w:r>
    </w:p>
    <w:p w:rsidR="00163776" w:rsidRPr="00F73408" w:rsidRDefault="00163776" w:rsidP="00E24928">
      <w:pPr>
        <w:shd w:val="clear" w:color="auto" w:fill="FFFFFF"/>
        <w:spacing w:after="200" w:line="360" w:lineRule="auto"/>
        <w:jc w:val="center"/>
        <w:rPr>
          <w:rFonts w:ascii="Times New Roman" w:hAnsi="Times New Roman"/>
          <w:b/>
          <w:sz w:val="24"/>
          <w:szCs w:val="24"/>
        </w:rPr>
      </w:pPr>
    </w:p>
    <w:p w:rsidR="0062021C" w:rsidRDefault="00E24928" w:rsidP="00E24928">
      <w:pPr>
        <w:shd w:val="clear" w:color="auto" w:fill="FFFFFF"/>
        <w:rPr>
          <w:rFonts w:ascii="Times New Roman" w:hAnsi="Times New Roman"/>
          <w:b/>
          <w:sz w:val="24"/>
          <w:szCs w:val="24"/>
        </w:rPr>
        <w:sectPr w:rsidR="0062021C" w:rsidSect="00E04738">
          <w:footerReference w:type="default" r:id="rId9"/>
          <w:pgSz w:w="12240" w:h="15840"/>
          <w:pgMar w:top="1440" w:right="1440" w:bottom="1440" w:left="1440" w:header="720" w:footer="720" w:gutter="0"/>
          <w:cols w:space="720"/>
          <w:titlePg/>
          <w:docGrid w:linePitch="360"/>
        </w:sectPr>
      </w:pPr>
      <w:r w:rsidRPr="00F73408">
        <w:rPr>
          <w:rFonts w:ascii="Times New Roman" w:hAnsi="Times New Roman"/>
          <w:b/>
          <w:sz w:val="24"/>
          <w:szCs w:val="24"/>
        </w:rPr>
        <w:br w:type="page"/>
      </w:r>
    </w:p>
    <w:p w:rsidR="0062021C" w:rsidRPr="00F73408" w:rsidRDefault="0062021C" w:rsidP="0062021C">
      <w:pPr>
        <w:shd w:val="clear" w:color="auto" w:fill="FFFFFF"/>
        <w:jc w:val="both"/>
        <w:rPr>
          <w:rFonts w:ascii="Times New Roman" w:hAnsi="Times New Roman"/>
          <w:b/>
          <w:sz w:val="24"/>
          <w:szCs w:val="24"/>
        </w:rPr>
      </w:pPr>
      <w:r w:rsidRPr="00F73408">
        <w:rPr>
          <w:rFonts w:ascii="Times New Roman" w:hAnsi="Times New Roman"/>
          <w:b/>
          <w:sz w:val="24"/>
          <w:szCs w:val="24"/>
        </w:rPr>
        <w:lastRenderedPageBreak/>
        <w:t>TABLE OF CONTENTS</w:t>
      </w:r>
    </w:p>
    <w:p w:rsidR="00F52ED6" w:rsidRDefault="00B41ECC">
      <w:pPr>
        <w:pStyle w:val="TOC1"/>
        <w:tabs>
          <w:tab w:val="right" w:leader="dot" w:pos="9350"/>
        </w:tabs>
        <w:rPr>
          <w:rFonts w:eastAsiaTheme="minorEastAsia" w:cstheme="minorBidi"/>
          <w:b w:val="0"/>
          <w:bCs w:val="0"/>
          <w:caps w:val="0"/>
          <w:noProof/>
          <w:sz w:val="22"/>
          <w:szCs w:val="22"/>
          <w:lang w:eastAsia="en-GB"/>
        </w:rPr>
      </w:pPr>
      <w:r w:rsidRPr="00B41ECC">
        <w:rPr>
          <w:rFonts w:ascii="Times New Roman" w:hAnsi="Times New Roman" w:cs="Times New Roman"/>
          <w:bCs w:val="0"/>
          <w:caps w:val="0"/>
          <w:sz w:val="24"/>
          <w:szCs w:val="24"/>
        </w:rPr>
        <w:fldChar w:fldCharType="begin"/>
      </w:r>
      <w:r w:rsidR="0062021C" w:rsidRPr="00E04738">
        <w:rPr>
          <w:rFonts w:ascii="Times New Roman" w:hAnsi="Times New Roman" w:cs="Times New Roman"/>
          <w:bCs w:val="0"/>
          <w:caps w:val="0"/>
          <w:sz w:val="24"/>
          <w:szCs w:val="24"/>
        </w:rPr>
        <w:instrText xml:space="preserve"> TOC \o "1-6" \h \z \u </w:instrText>
      </w:r>
      <w:r w:rsidRPr="00B41ECC">
        <w:rPr>
          <w:rFonts w:ascii="Times New Roman" w:hAnsi="Times New Roman" w:cs="Times New Roman"/>
          <w:bCs w:val="0"/>
          <w:caps w:val="0"/>
          <w:sz w:val="24"/>
          <w:szCs w:val="24"/>
        </w:rPr>
        <w:fldChar w:fldCharType="separate"/>
      </w:r>
      <w:hyperlink w:anchor="_Toc126062166" w:history="1">
        <w:r w:rsidR="00F52ED6" w:rsidRPr="000F2EEC">
          <w:rPr>
            <w:rStyle w:val="Hyperlink"/>
            <w:rFonts w:ascii="Times New Roman" w:hAnsi="Times New Roman"/>
            <w:noProof/>
          </w:rPr>
          <w:t>LIST OF ACRONYMS</w:t>
        </w:r>
        <w:r w:rsidR="00F52ED6">
          <w:rPr>
            <w:noProof/>
            <w:webHidden/>
          </w:rPr>
          <w:tab/>
        </w:r>
        <w:r>
          <w:rPr>
            <w:noProof/>
            <w:webHidden/>
          </w:rPr>
          <w:fldChar w:fldCharType="begin"/>
        </w:r>
        <w:r w:rsidR="00F52ED6">
          <w:rPr>
            <w:noProof/>
            <w:webHidden/>
          </w:rPr>
          <w:instrText xml:space="preserve"> PAGEREF _Toc126062166 \h </w:instrText>
        </w:r>
        <w:r>
          <w:rPr>
            <w:noProof/>
            <w:webHidden/>
          </w:rPr>
        </w:r>
        <w:r>
          <w:rPr>
            <w:noProof/>
            <w:webHidden/>
          </w:rPr>
          <w:fldChar w:fldCharType="separate"/>
        </w:r>
        <w:r w:rsidR="00060500">
          <w:rPr>
            <w:noProof/>
            <w:webHidden/>
          </w:rPr>
          <w:t>iii</w:t>
        </w:r>
        <w:r>
          <w:rPr>
            <w:noProof/>
            <w:webHidden/>
          </w:rPr>
          <w:fldChar w:fldCharType="end"/>
        </w:r>
      </w:hyperlink>
    </w:p>
    <w:p w:rsidR="00F52ED6" w:rsidRDefault="00B41ECC">
      <w:pPr>
        <w:pStyle w:val="TOC1"/>
        <w:tabs>
          <w:tab w:val="right" w:leader="dot" w:pos="9350"/>
        </w:tabs>
        <w:rPr>
          <w:rFonts w:eastAsiaTheme="minorEastAsia" w:cstheme="minorBidi"/>
          <w:b w:val="0"/>
          <w:bCs w:val="0"/>
          <w:caps w:val="0"/>
          <w:noProof/>
          <w:sz w:val="22"/>
          <w:szCs w:val="22"/>
          <w:lang w:eastAsia="en-GB"/>
        </w:rPr>
      </w:pPr>
      <w:hyperlink w:anchor="_Toc126062167" w:history="1">
        <w:r w:rsidR="00F52ED6" w:rsidRPr="000F2EEC">
          <w:rPr>
            <w:rStyle w:val="Hyperlink"/>
            <w:rFonts w:ascii="Times New Roman" w:hAnsi="Times New Roman"/>
            <w:noProof/>
          </w:rPr>
          <w:t>FOREWORD</w:t>
        </w:r>
        <w:r w:rsidR="00F52ED6">
          <w:rPr>
            <w:noProof/>
            <w:webHidden/>
          </w:rPr>
          <w:tab/>
        </w:r>
        <w:r>
          <w:rPr>
            <w:noProof/>
            <w:webHidden/>
          </w:rPr>
          <w:fldChar w:fldCharType="begin"/>
        </w:r>
        <w:r w:rsidR="00F52ED6">
          <w:rPr>
            <w:noProof/>
            <w:webHidden/>
          </w:rPr>
          <w:instrText xml:space="preserve"> PAGEREF _Toc126062167 \h </w:instrText>
        </w:r>
        <w:r>
          <w:rPr>
            <w:noProof/>
            <w:webHidden/>
          </w:rPr>
        </w:r>
        <w:r>
          <w:rPr>
            <w:noProof/>
            <w:webHidden/>
          </w:rPr>
          <w:fldChar w:fldCharType="separate"/>
        </w:r>
        <w:r w:rsidR="00060500">
          <w:rPr>
            <w:noProof/>
            <w:webHidden/>
          </w:rPr>
          <w:t>v</w:t>
        </w:r>
        <w:r>
          <w:rPr>
            <w:noProof/>
            <w:webHidden/>
          </w:rPr>
          <w:fldChar w:fldCharType="end"/>
        </w:r>
      </w:hyperlink>
    </w:p>
    <w:p w:rsidR="00F52ED6" w:rsidRDefault="00B41ECC">
      <w:pPr>
        <w:pStyle w:val="TOC1"/>
        <w:tabs>
          <w:tab w:val="right" w:leader="dot" w:pos="9350"/>
        </w:tabs>
        <w:rPr>
          <w:rFonts w:eastAsiaTheme="minorEastAsia" w:cstheme="minorBidi"/>
          <w:b w:val="0"/>
          <w:bCs w:val="0"/>
          <w:caps w:val="0"/>
          <w:noProof/>
          <w:sz w:val="22"/>
          <w:szCs w:val="22"/>
          <w:lang w:eastAsia="en-GB"/>
        </w:rPr>
      </w:pPr>
      <w:hyperlink w:anchor="_Toc126062168" w:history="1">
        <w:r w:rsidR="00F52ED6" w:rsidRPr="000F2EEC">
          <w:rPr>
            <w:rStyle w:val="Hyperlink"/>
            <w:rFonts w:ascii="Times New Roman" w:hAnsi="Times New Roman"/>
            <w:noProof/>
          </w:rPr>
          <w:t>PREFACE</w:t>
        </w:r>
        <w:r w:rsidR="00F52ED6">
          <w:rPr>
            <w:noProof/>
            <w:webHidden/>
          </w:rPr>
          <w:tab/>
        </w:r>
        <w:r>
          <w:rPr>
            <w:noProof/>
            <w:webHidden/>
          </w:rPr>
          <w:fldChar w:fldCharType="begin"/>
        </w:r>
        <w:r w:rsidR="00F52ED6">
          <w:rPr>
            <w:noProof/>
            <w:webHidden/>
          </w:rPr>
          <w:instrText xml:space="preserve"> PAGEREF _Toc126062168 \h </w:instrText>
        </w:r>
        <w:r>
          <w:rPr>
            <w:noProof/>
            <w:webHidden/>
          </w:rPr>
        </w:r>
        <w:r>
          <w:rPr>
            <w:noProof/>
            <w:webHidden/>
          </w:rPr>
          <w:fldChar w:fldCharType="separate"/>
        </w:r>
        <w:r w:rsidR="00060500">
          <w:rPr>
            <w:noProof/>
            <w:webHidden/>
          </w:rPr>
          <w:t>vi</w:t>
        </w:r>
        <w:r>
          <w:rPr>
            <w:noProof/>
            <w:webHidden/>
          </w:rPr>
          <w:fldChar w:fldCharType="end"/>
        </w:r>
      </w:hyperlink>
    </w:p>
    <w:p w:rsidR="00F52ED6" w:rsidRDefault="00B41ECC">
      <w:pPr>
        <w:pStyle w:val="TOC1"/>
        <w:tabs>
          <w:tab w:val="right" w:leader="dot" w:pos="9350"/>
        </w:tabs>
        <w:rPr>
          <w:rFonts w:eastAsiaTheme="minorEastAsia" w:cstheme="minorBidi"/>
          <w:b w:val="0"/>
          <w:bCs w:val="0"/>
          <w:caps w:val="0"/>
          <w:noProof/>
          <w:sz w:val="22"/>
          <w:szCs w:val="22"/>
          <w:lang w:eastAsia="en-GB"/>
        </w:rPr>
      </w:pPr>
      <w:hyperlink w:anchor="_Toc126062169" w:history="1">
        <w:r w:rsidR="00F52ED6" w:rsidRPr="000F2EEC">
          <w:rPr>
            <w:rStyle w:val="Hyperlink"/>
            <w:rFonts w:ascii="Times New Roman" w:hAnsi="Times New Roman"/>
            <w:noProof/>
          </w:rPr>
          <w:t>ACKNOWLEDGEMENT</w:t>
        </w:r>
        <w:r w:rsidR="00F52ED6">
          <w:rPr>
            <w:noProof/>
            <w:webHidden/>
          </w:rPr>
          <w:tab/>
        </w:r>
        <w:r>
          <w:rPr>
            <w:noProof/>
            <w:webHidden/>
          </w:rPr>
          <w:fldChar w:fldCharType="begin"/>
        </w:r>
        <w:r w:rsidR="00F52ED6">
          <w:rPr>
            <w:noProof/>
            <w:webHidden/>
          </w:rPr>
          <w:instrText xml:space="preserve"> PAGEREF _Toc126062169 \h </w:instrText>
        </w:r>
        <w:r>
          <w:rPr>
            <w:noProof/>
            <w:webHidden/>
          </w:rPr>
        </w:r>
        <w:r>
          <w:rPr>
            <w:noProof/>
            <w:webHidden/>
          </w:rPr>
          <w:fldChar w:fldCharType="separate"/>
        </w:r>
        <w:r w:rsidR="00060500">
          <w:rPr>
            <w:noProof/>
            <w:webHidden/>
          </w:rPr>
          <w:t>vii</w:t>
        </w:r>
        <w:r>
          <w:rPr>
            <w:noProof/>
            <w:webHidden/>
          </w:rPr>
          <w:fldChar w:fldCharType="end"/>
        </w:r>
      </w:hyperlink>
    </w:p>
    <w:p w:rsidR="00F52ED6" w:rsidRDefault="00B41ECC">
      <w:pPr>
        <w:pStyle w:val="TOC1"/>
        <w:tabs>
          <w:tab w:val="right" w:leader="dot" w:pos="9350"/>
        </w:tabs>
        <w:rPr>
          <w:rFonts w:eastAsiaTheme="minorEastAsia" w:cstheme="minorBidi"/>
          <w:b w:val="0"/>
          <w:bCs w:val="0"/>
          <w:caps w:val="0"/>
          <w:noProof/>
          <w:sz w:val="22"/>
          <w:szCs w:val="22"/>
          <w:lang w:eastAsia="en-GB"/>
        </w:rPr>
      </w:pPr>
      <w:hyperlink w:anchor="_Toc126062170" w:history="1">
        <w:r w:rsidR="00F52ED6" w:rsidRPr="000F2EEC">
          <w:rPr>
            <w:rStyle w:val="Hyperlink"/>
            <w:rFonts w:ascii="Times New Roman" w:hAnsi="Times New Roman"/>
            <w:noProof/>
          </w:rPr>
          <w:t>EXECUTIVE SUMMARY</w:t>
        </w:r>
        <w:r w:rsidR="00F52ED6">
          <w:rPr>
            <w:noProof/>
            <w:webHidden/>
          </w:rPr>
          <w:tab/>
        </w:r>
        <w:r>
          <w:rPr>
            <w:noProof/>
            <w:webHidden/>
          </w:rPr>
          <w:fldChar w:fldCharType="begin"/>
        </w:r>
        <w:r w:rsidR="00F52ED6">
          <w:rPr>
            <w:noProof/>
            <w:webHidden/>
          </w:rPr>
          <w:instrText xml:space="preserve"> PAGEREF _Toc126062170 \h </w:instrText>
        </w:r>
        <w:r>
          <w:rPr>
            <w:noProof/>
            <w:webHidden/>
          </w:rPr>
        </w:r>
        <w:r>
          <w:rPr>
            <w:noProof/>
            <w:webHidden/>
          </w:rPr>
          <w:fldChar w:fldCharType="separate"/>
        </w:r>
        <w:r w:rsidR="00060500">
          <w:rPr>
            <w:noProof/>
            <w:webHidden/>
          </w:rPr>
          <w:t>viii</w:t>
        </w:r>
        <w:r>
          <w:rPr>
            <w:noProof/>
            <w:webHidden/>
          </w:rPr>
          <w:fldChar w:fldCharType="end"/>
        </w:r>
      </w:hyperlink>
    </w:p>
    <w:p w:rsidR="00F52ED6" w:rsidRDefault="00B41ECC">
      <w:pPr>
        <w:pStyle w:val="TOC1"/>
        <w:tabs>
          <w:tab w:val="right" w:leader="dot" w:pos="9350"/>
        </w:tabs>
        <w:rPr>
          <w:rFonts w:eastAsiaTheme="minorEastAsia" w:cstheme="minorBidi"/>
          <w:b w:val="0"/>
          <w:bCs w:val="0"/>
          <w:caps w:val="0"/>
          <w:noProof/>
          <w:sz w:val="22"/>
          <w:szCs w:val="22"/>
          <w:lang w:eastAsia="en-GB"/>
        </w:rPr>
      </w:pPr>
      <w:hyperlink w:anchor="_Toc126062171" w:history="1">
        <w:r w:rsidR="00F52ED6" w:rsidRPr="000F2EEC">
          <w:rPr>
            <w:rStyle w:val="Hyperlink"/>
            <w:rFonts w:ascii="Times New Roman" w:hAnsi="Times New Roman"/>
            <w:noProof/>
          </w:rPr>
          <w:t>CHAPTER ONE: BACKGROUND AND CONTEXT</w:t>
        </w:r>
        <w:r w:rsidR="00F52ED6">
          <w:rPr>
            <w:noProof/>
            <w:webHidden/>
          </w:rPr>
          <w:tab/>
        </w:r>
        <w:r>
          <w:rPr>
            <w:noProof/>
            <w:webHidden/>
          </w:rPr>
          <w:fldChar w:fldCharType="begin"/>
        </w:r>
        <w:r w:rsidR="00F52ED6">
          <w:rPr>
            <w:noProof/>
            <w:webHidden/>
          </w:rPr>
          <w:instrText xml:space="preserve"> PAGEREF _Toc126062171 \h </w:instrText>
        </w:r>
        <w:r>
          <w:rPr>
            <w:noProof/>
            <w:webHidden/>
          </w:rPr>
        </w:r>
        <w:r>
          <w:rPr>
            <w:noProof/>
            <w:webHidden/>
          </w:rPr>
          <w:fldChar w:fldCharType="separate"/>
        </w:r>
        <w:r w:rsidR="00060500">
          <w:rPr>
            <w:noProof/>
            <w:webHidden/>
          </w:rPr>
          <w:t>1</w:t>
        </w:r>
        <w:r>
          <w:rPr>
            <w:noProof/>
            <w:webHidden/>
          </w:rPr>
          <w:fldChar w:fldCharType="end"/>
        </w:r>
      </w:hyperlink>
    </w:p>
    <w:p w:rsidR="00F52ED6" w:rsidRDefault="00B41ECC">
      <w:pPr>
        <w:pStyle w:val="TOC1"/>
        <w:tabs>
          <w:tab w:val="left" w:pos="440"/>
          <w:tab w:val="right" w:leader="dot" w:pos="9350"/>
        </w:tabs>
        <w:rPr>
          <w:rFonts w:eastAsiaTheme="minorEastAsia" w:cstheme="minorBidi"/>
          <w:b w:val="0"/>
          <w:bCs w:val="0"/>
          <w:caps w:val="0"/>
          <w:noProof/>
          <w:sz w:val="22"/>
          <w:szCs w:val="22"/>
          <w:lang w:eastAsia="en-GB"/>
        </w:rPr>
      </w:pPr>
      <w:hyperlink w:anchor="_Toc126062172" w:history="1">
        <w:r w:rsidR="00F52ED6" w:rsidRPr="000F2EEC">
          <w:rPr>
            <w:rStyle w:val="Hyperlink"/>
            <w:rFonts w:ascii="Times New Roman" w:hAnsi="Times New Roman"/>
            <w:noProof/>
          </w:rPr>
          <w:t>1.</w:t>
        </w:r>
        <w:r w:rsidR="00F52ED6">
          <w:rPr>
            <w:rFonts w:eastAsiaTheme="minorEastAsia" w:cstheme="minorBidi"/>
            <w:b w:val="0"/>
            <w:bCs w:val="0"/>
            <w:caps w:val="0"/>
            <w:noProof/>
            <w:sz w:val="22"/>
            <w:szCs w:val="22"/>
            <w:lang w:eastAsia="en-GB"/>
          </w:rPr>
          <w:tab/>
        </w:r>
        <w:r w:rsidR="00F52ED6" w:rsidRPr="000F2EEC">
          <w:rPr>
            <w:rStyle w:val="Hyperlink"/>
            <w:rFonts w:ascii="Times New Roman" w:hAnsi="Times New Roman"/>
            <w:noProof/>
          </w:rPr>
          <w:t>INTRODUCTION</w:t>
        </w:r>
        <w:r w:rsidR="00F52ED6">
          <w:rPr>
            <w:noProof/>
            <w:webHidden/>
          </w:rPr>
          <w:tab/>
        </w:r>
        <w:r>
          <w:rPr>
            <w:noProof/>
            <w:webHidden/>
          </w:rPr>
          <w:fldChar w:fldCharType="begin"/>
        </w:r>
        <w:r w:rsidR="00F52ED6">
          <w:rPr>
            <w:noProof/>
            <w:webHidden/>
          </w:rPr>
          <w:instrText xml:space="preserve"> PAGEREF _Toc126062172 \h </w:instrText>
        </w:r>
        <w:r>
          <w:rPr>
            <w:noProof/>
            <w:webHidden/>
          </w:rPr>
        </w:r>
        <w:r>
          <w:rPr>
            <w:noProof/>
            <w:webHidden/>
          </w:rPr>
          <w:fldChar w:fldCharType="separate"/>
        </w:r>
        <w:r w:rsidR="00060500">
          <w:rPr>
            <w:noProof/>
            <w:webHidden/>
          </w:rPr>
          <w:t>1</w:t>
        </w:r>
        <w:r>
          <w:rPr>
            <w:noProof/>
            <w:webHidden/>
          </w:rPr>
          <w:fldChar w:fldCharType="end"/>
        </w:r>
      </w:hyperlink>
    </w:p>
    <w:p w:rsidR="00F52ED6" w:rsidRDefault="00B41ECC">
      <w:pPr>
        <w:pStyle w:val="TOC2"/>
        <w:tabs>
          <w:tab w:val="left" w:pos="880"/>
          <w:tab w:val="right" w:leader="dot" w:pos="9350"/>
        </w:tabs>
        <w:rPr>
          <w:rFonts w:eastAsiaTheme="minorEastAsia" w:cstheme="minorBidi"/>
          <w:smallCaps w:val="0"/>
          <w:noProof/>
          <w:sz w:val="22"/>
          <w:szCs w:val="22"/>
          <w:lang w:eastAsia="en-GB"/>
        </w:rPr>
      </w:pPr>
      <w:hyperlink w:anchor="_Toc126062173" w:history="1">
        <w:r w:rsidR="00F52ED6" w:rsidRPr="000F2EEC">
          <w:rPr>
            <w:rStyle w:val="Hyperlink"/>
            <w:rFonts w:ascii="Times New Roman" w:hAnsi="Times New Roman"/>
            <w:noProof/>
          </w:rPr>
          <w:t>1.1</w:t>
        </w:r>
        <w:r w:rsidR="00F52ED6">
          <w:rPr>
            <w:rFonts w:eastAsiaTheme="minorEastAsia" w:cstheme="minorBidi"/>
            <w:smallCaps w:val="0"/>
            <w:noProof/>
            <w:sz w:val="22"/>
            <w:szCs w:val="22"/>
            <w:lang w:eastAsia="en-GB"/>
          </w:rPr>
          <w:tab/>
        </w:r>
        <w:r w:rsidR="00F52ED6" w:rsidRPr="000F2EEC">
          <w:rPr>
            <w:rStyle w:val="Hyperlink"/>
            <w:rFonts w:ascii="Times New Roman" w:hAnsi="Times New Roman" w:cs="Times New Roman"/>
            <w:noProof/>
          </w:rPr>
          <w:t>BACKGROUND AND CONTEXT</w:t>
        </w:r>
        <w:r w:rsidR="00F52ED6">
          <w:rPr>
            <w:noProof/>
            <w:webHidden/>
          </w:rPr>
          <w:tab/>
        </w:r>
        <w:r>
          <w:rPr>
            <w:noProof/>
            <w:webHidden/>
          </w:rPr>
          <w:fldChar w:fldCharType="begin"/>
        </w:r>
        <w:r w:rsidR="00F52ED6">
          <w:rPr>
            <w:noProof/>
            <w:webHidden/>
          </w:rPr>
          <w:instrText xml:space="preserve"> PAGEREF _Toc126062173 \h </w:instrText>
        </w:r>
        <w:r>
          <w:rPr>
            <w:noProof/>
            <w:webHidden/>
          </w:rPr>
        </w:r>
        <w:r>
          <w:rPr>
            <w:noProof/>
            <w:webHidden/>
          </w:rPr>
          <w:fldChar w:fldCharType="separate"/>
        </w:r>
        <w:r w:rsidR="00060500">
          <w:rPr>
            <w:noProof/>
            <w:webHidden/>
          </w:rPr>
          <w:t>3</w:t>
        </w:r>
        <w:r>
          <w:rPr>
            <w:noProof/>
            <w:webHidden/>
          </w:rPr>
          <w:fldChar w:fldCharType="end"/>
        </w:r>
      </w:hyperlink>
    </w:p>
    <w:p w:rsidR="00F52ED6" w:rsidRDefault="00B41ECC">
      <w:pPr>
        <w:pStyle w:val="TOC2"/>
        <w:tabs>
          <w:tab w:val="left" w:pos="880"/>
          <w:tab w:val="right" w:leader="dot" w:pos="9350"/>
        </w:tabs>
        <w:rPr>
          <w:rFonts w:eastAsiaTheme="minorEastAsia" w:cstheme="minorBidi"/>
          <w:smallCaps w:val="0"/>
          <w:noProof/>
          <w:sz w:val="22"/>
          <w:szCs w:val="22"/>
          <w:lang w:eastAsia="en-GB"/>
        </w:rPr>
      </w:pPr>
      <w:hyperlink w:anchor="_Toc126062174" w:history="1">
        <w:r w:rsidR="00F52ED6" w:rsidRPr="000F2EEC">
          <w:rPr>
            <w:rStyle w:val="Hyperlink"/>
            <w:rFonts w:ascii="Times New Roman" w:hAnsi="Times New Roman"/>
            <w:noProof/>
          </w:rPr>
          <w:t>1.2</w:t>
        </w:r>
        <w:r w:rsidR="00F52ED6">
          <w:rPr>
            <w:rFonts w:eastAsiaTheme="minorEastAsia" w:cstheme="minorBidi"/>
            <w:smallCaps w:val="0"/>
            <w:noProof/>
            <w:sz w:val="22"/>
            <w:szCs w:val="22"/>
            <w:lang w:eastAsia="en-GB"/>
          </w:rPr>
          <w:tab/>
        </w:r>
        <w:r w:rsidR="00F52ED6" w:rsidRPr="000F2EEC">
          <w:rPr>
            <w:rStyle w:val="Hyperlink"/>
            <w:rFonts w:ascii="Times New Roman" w:hAnsi="Times New Roman" w:cs="Times New Roman"/>
            <w:noProof/>
          </w:rPr>
          <w:t>ZANZIBAR GREEN LEGACY PROGRAMME: THE GENESIS</w:t>
        </w:r>
        <w:r w:rsidR="00F52ED6">
          <w:rPr>
            <w:noProof/>
            <w:webHidden/>
          </w:rPr>
          <w:tab/>
        </w:r>
        <w:r>
          <w:rPr>
            <w:noProof/>
            <w:webHidden/>
          </w:rPr>
          <w:fldChar w:fldCharType="begin"/>
        </w:r>
        <w:r w:rsidR="00F52ED6">
          <w:rPr>
            <w:noProof/>
            <w:webHidden/>
          </w:rPr>
          <w:instrText xml:space="preserve"> PAGEREF _Toc126062174 \h </w:instrText>
        </w:r>
        <w:r>
          <w:rPr>
            <w:noProof/>
            <w:webHidden/>
          </w:rPr>
        </w:r>
        <w:r>
          <w:rPr>
            <w:noProof/>
            <w:webHidden/>
          </w:rPr>
          <w:fldChar w:fldCharType="separate"/>
        </w:r>
        <w:r w:rsidR="00060500">
          <w:rPr>
            <w:noProof/>
            <w:webHidden/>
          </w:rPr>
          <w:t>4</w:t>
        </w:r>
        <w:r>
          <w:rPr>
            <w:noProof/>
            <w:webHidden/>
          </w:rPr>
          <w:fldChar w:fldCharType="end"/>
        </w:r>
      </w:hyperlink>
    </w:p>
    <w:p w:rsidR="00F52ED6" w:rsidRDefault="00B41ECC">
      <w:pPr>
        <w:pStyle w:val="TOC2"/>
        <w:tabs>
          <w:tab w:val="left" w:pos="880"/>
          <w:tab w:val="right" w:leader="dot" w:pos="9350"/>
        </w:tabs>
        <w:rPr>
          <w:rFonts w:eastAsiaTheme="minorEastAsia" w:cstheme="minorBidi"/>
          <w:smallCaps w:val="0"/>
          <w:noProof/>
          <w:sz w:val="22"/>
          <w:szCs w:val="22"/>
          <w:lang w:eastAsia="en-GB"/>
        </w:rPr>
      </w:pPr>
      <w:hyperlink w:anchor="_Toc126062175" w:history="1">
        <w:r w:rsidR="00F52ED6" w:rsidRPr="000F2EEC">
          <w:rPr>
            <w:rStyle w:val="Hyperlink"/>
            <w:rFonts w:ascii="Times New Roman" w:hAnsi="Times New Roman"/>
            <w:noProof/>
          </w:rPr>
          <w:t>1.3</w:t>
        </w:r>
        <w:r w:rsidR="00F52ED6">
          <w:rPr>
            <w:rFonts w:eastAsiaTheme="minorEastAsia" w:cstheme="minorBidi"/>
            <w:smallCaps w:val="0"/>
            <w:noProof/>
            <w:sz w:val="22"/>
            <w:szCs w:val="22"/>
            <w:lang w:eastAsia="en-GB"/>
          </w:rPr>
          <w:tab/>
        </w:r>
        <w:r w:rsidR="00F52ED6" w:rsidRPr="000F2EEC">
          <w:rPr>
            <w:rStyle w:val="Hyperlink"/>
            <w:rFonts w:ascii="Times New Roman" w:hAnsi="Times New Roman" w:cs="Times New Roman"/>
            <w:noProof/>
          </w:rPr>
          <w:t>THE IMPERATIVES FOR GREEN LEGACY PROGRAMME IN ZANZIBAR</w:t>
        </w:r>
        <w:r w:rsidR="00F52ED6">
          <w:rPr>
            <w:noProof/>
            <w:webHidden/>
          </w:rPr>
          <w:tab/>
        </w:r>
        <w:r>
          <w:rPr>
            <w:noProof/>
            <w:webHidden/>
          </w:rPr>
          <w:fldChar w:fldCharType="begin"/>
        </w:r>
        <w:r w:rsidR="00F52ED6">
          <w:rPr>
            <w:noProof/>
            <w:webHidden/>
          </w:rPr>
          <w:instrText xml:space="preserve"> PAGEREF _Toc126062175 \h </w:instrText>
        </w:r>
        <w:r>
          <w:rPr>
            <w:noProof/>
            <w:webHidden/>
          </w:rPr>
        </w:r>
        <w:r>
          <w:rPr>
            <w:noProof/>
            <w:webHidden/>
          </w:rPr>
          <w:fldChar w:fldCharType="separate"/>
        </w:r>
        <w:r w:rsidR="00060500">
          <w:rPr>
            <w:noProof/>
            <w:webHidden/>
          </w:rPr>
          <w:t>7</w:t>
        </w:r>
        <w:r>
          <w:rPr>
            <w:noProof/>
            <w:webHidden/>
          </w:rPr>
          <w:fldChar w:fldCharType="end"/>
        </w:r>
      </w:hyperlink>
    </w:p>
    <w:p w:rsidR="00F52ED6" w:rsidRDefault="00B41ECC">
      <w:pPr>
        <w:pStyle w:val="TOC2"/>
        <w:tabs>
          <w:tab w:val="right" w:leader="dot" w:pos="9350"/>
        </w:tabs>
        <w:rPr>
          <w:rFonts w:eastAsiaTheme="minorEastAsia" w:cstheme="minorBidi"/>
          <w:smallCaps w:val="0"/>
          <w:noProof/>
          <w:sz w:val="22"/>
          <w:szCs w:val="22"/>
          <w:lang w:eastAsia="en-GB"/>
        </w:rPr>
      </w:pPr>
      <w:hyperlink w:anchor="_Toc126062176" w:history="1">
        <w:r w:rsidR="00F52ED6" w:rsidRPr="000F2EEC">
          <w:rPr>
            <w:rStyle w:val="Hyperlink"/>
            <w:rFonts w:ascii="Times New Roman" w:hAnsi="Times New Roman"/>
            <w:b/>
            <w:bCs/>
            <w:i/>
            <w:iCs/>
            <w:noProof/>
          </w:rPr>
          <w:t>1.3.1. Risk of losing forest cover and thus relegating Zanzibar from famous and attractive Green Island to Island with little and unappealing forest cover</w:t>
        </w:r>
        <w:r w:rsidR="00F52ED6">
          <w:rPr>
            <w:noProof/>
            <w:webHidden/>
          </w:rPr>
          <w:tab/>
        </w:r>
        <w:r>
          <w:rPr>
            <w:noProof/>
            <w:webHidden/>
          </w:rPr>
          <w:fldChar w:fldCharType="begin"/>
        </w:r>
        <w:r w:rsidR="00F52ED6">
          <w:rPr>
            <w:noProof/>
            <w:webHidden/>
          </w:rPr>
          <w:instrText xml:space="preserve"> PAGEREF _Toc126062176 \h </w:instrText>
        </w:r>
        <w:r>
          <w:rPr>
            <w:noProof/>
            <w:webHidden/>
          </w:rPr>
        </w:r>
        <w:r>
          <w:rPr>
            <w:noProof/>
            <w:webHidden/>
          </w:rPr>
          <w:fldChar w:fldCharType="separate"/>
        </w:r>
        <w:r w:rsidR="00060500">
          <w:rPr>
            <w:noProof/>
            <w:webHidden/>
          </w:rPr>
          <w:t>8</w:t>
        </w:r>
        <w:r>
          <w:rPr>
            <w:noProof/>
            <w:webHidden/>
          </w:rPr>
          <w:fldChar w:fldCharType="end"/>
        </w:r>
      </w:hyperlink>
    </w:p>
    <w:p w:rsidR="00F52ED6" w:rsidRDefault="00B41ECC">
      <w:pPr>
        <w:pStyle w:val="TOC2"/>
        <w:tabs>
          <w:tab w:val="right" w:leader="dot" w:pos="9350"/>
        </w:tabs>
        <w:rPr>
          <w:rFonts w:eastAsiaTheme="minorEastAsia" w:cstheme="minorBidi"/>
          <w:smallCaps w:val="0"/>
          <w:noProof/>
          <w:sz w:val="22"/>
          <w:szCs w:val="22"/>
          <w:lang w:eastAsia="en-GB"/>
        </w:rPr>
      </w:pPr>
      <w:hyperlink w:anchor="_Toc126062177" w:history="1">
        <w:r w:rsidR="00F52ED6" w:rsidRPr="000F2EEC">
          <w:rPr>
            <w:rStyle w:val="Hyperlink"/>
            <w:rFonts w:ascii="Times New Roman" w:hAnsi="Times New Roman"/>
            <w:b/>
            <w:bCs/>
            <w:i/>
            <w:iCs/>
            <w:noProof/>
          </w:rPr>
          <w:t>1.3.2. Political recognition of the critical role of the green economy in realizing objectives of Blue Economy</w:t>
        </w:r>
        <w:r w:rsidR="00F52ED6">
          <w:rPr>
            <w:noProof/>
            <w:webHidden/>
          </w:rPr>
          <w:tab/>
        </w:r>
        <w:r>
          <w:rPr>
            <w:noProof/>
            <w:webHidden/>
          </w:rPr>
          <w:fldChar w:fldCharType="begin"/>
        </w:r>
        <w:r w:rsidR="00F52ED6">
          <w:rPr>
            <w:noProof/>
            <w:webHidden/>
          </w:rPr>
          <w:instrText xml:space="preserve"> PAGEREF _Toc126062177 \h </w:instrText>
        </w:r>
        <w:r>
          <w:rPr>
            <w:noProof/>
            <w:webHidden/>
          </w:rPr>
        </w:r>
        <w:r>
          <w:rPr>
            <w:noProof/>
            <w:webHidden/>
          </w:rPr>
          <w:fldChar w:fldCharType="separate"/>
        </w:r>
        <w:r w:rsidR="00060500">
          <w:rPr>
            <w:noProof/>
            <w:webHidden/>
          </w:rPr>
          <w:t>8</w:t>
        </w:r>
        <w:r>
          <w:rPr>
            <w:noProof/>
            <w:webHidden/>
          </w:rPr>
          <w:fldChar w:fldCharType="end"/>
        </w:r>
      </w:hyperlink>
    </w:p>
    <w:p w:rsidR="00F52ED6" w:rsidRDefault="00B41ECC">
      <w:pPr>
        <w:pStyle w:val="TOC2"/>
        <w:tabs>
          <w:tab w:val="right" w:leader="dot" w:pos="9350"/>
        </w:tabs>
        <w:rPr>
          <w:rFonts w:eastAsiaTheme="minorEastAsia" w:cstheme="minorBidi"/>
          <w:smallCaps w:val="0"/>
          <w:noProof/>
          <w:sz w:val="22"/>
          <w:szCs w:val="22"/>
          <w:lang w:eastAsia="en-GB"/>
        </w:rPr>
      </w:pPr>
      <w:hyperlink w:anchor="_Toc126062178" w:history="1">
        <w:r w:rsidR="00F52ED6" w:rsidRPr="000F2EEC">
          <w:rPr>
            <w:rStyle w:val="Hyperlink"/>
            <w:rFonts w:ascii="Times New Roman" w:hAnsi="Times New Roman"/>
            <w:b/>
            <w:bCs/>
            <w:i/>
            <w:iCs/>
            <w:noProof/>
          </w:rPr>
          <w:t>1.3.3. Provides Long Term Commitment in response to impacts of climate change in Zanzibar.</w:t>
        </w:r>
        <w:r w:rsidR="00F52ED6">
          <w:rPr>
            <w:noProof/>
            <w:webHidden/>
          </w:rPr>
          <w:tab/>
        </w:r>
        <w:r>
          <w:rPr>
            <w:noProof/>
            <w:webHidden/>
          </w:rPr>
          <w:fldChar w:fldCharType="begin"/>
        </w:r>
        <w:r w:rsidR="00F52ED6">
          <w:rPr>
            <w:noProof/>
            <w:webHidden/>
          </w:rPr>
          <w:instrText xml:space="preserve"> PAGEREF _Toc126062178 \h </w:instrText>
        </w:r>
        <w:r>
          <w:rPr>
            <w:noProof/>
            <w:webHidden/>
          </w:rPr>
        </w:r>
        <w:r>
          <w:rPr>
            <w:noProof/>
            <w:webHidden/>
          </w:rPr>
          <w:fldChar w:fldCharType="separate"/>
        </w:r>
        <w:r w:rsidR="00060500">
          <w:rPr>
            <w:noProof/>
            <w:webHidden/>
          </w:rPr>
          <w:t>8</w:t>
        </w:r>
        <w:r>
          <w:rPr>
            <w:noProof/>
            <w:webHidden/>
          </w:rPr>
          <w:fldChar w:fldCharType="end"/>
        </w:r>
      </w:hyperlink>
    </w:p>
    <w:p w:rsidR="00F52ED6" w:rsidRDefault="00B41ECC">
      <w:pPr>
        <w:pStyle w:val="TOC2"/>
        <w:tabs>
          <w:tab w:val="right" w:leader="dot" w:pos="9350"/>
        </w:tabs>
        <w:rPr>
          <w:rFonts w:eastAsiaTheme="minorEastAsia" w:cstheme="minorBidi"/>
          <w:smallCaps w:val="0"/>
          <w:noProof/>
          <w:sz w:val="22"/>
          <w:szCs w:val="22"/>
          <w:lang w:eastAsia="en-GB"/>
        </w:rPr>
      </w:pPr>
      <w:hyperlink w:anchor="_Toc126062179" w:history="1">
        <w:r w:rsidR="00F52ED6" w:rsidRPr="000F2EEC">
          <w:rPr>
            <w:rStyle w:val="Hyperlink"/>
            <w:rFonts w:ascii="Times New Roman" w:hAnsi="Times New Roman"/>
            <w:b/>
            <w:bCs/>
            <w:i/>
            <w:iCs/>
            <w:noProof/>
          </w:rPr>
          <w:t>1.3.4. Supportive contribution to global trends in greening the environment</w:t>
        </w:r>
        <w:r w:rsidR="00F52ED6">
          <w:rPr>
            <w:noProof/>
            <w:webHidden/>
          </w:rPr>
          <w:tab/>
        </w:r>
        <w:r>
          <w:rPr>
            <w:noProof/>
            <w:webHidden/>
          </w:rPr>
          <w:fldChar w:fldCharType="begin"/>
        </w:r>
        <w:r w:rsidR="00F52ED6">
          <w:rPr>
            <w:noProof/>
            <w:webHidden/>
          </w:rPr>
          <w:instrText xml:space="preserve"> PAGEREF _Toc126062179 \h </w:instrText>
        </w:r>
        <w:r>
          <w:rPr>
            <w:noProof/>
            <w:webHidden/>
          </w:rPr>
        </w:r>
        <w:r>
          <w:rPr>
            <w:noProof/>
            <w:webHidden/>
          </w:rPr>
          <w:fldChar w:fldCharType="separate"/>
        </w:r>
        <w:r w:rsidR="00060500">
          <w:rPr>
            <w:noProof/>
            <w:webHidden/>
          </w:rPr>
          <w:t>8</w:t>
        </w:r>
        <w:r>
          <w:rPr>
            <w:noProof/>
            <w:webHidden/>
          </w:rPr>
          <w:fldChar w:fldCharType="end"/>
        </w:r>
      </w:hyperlink>
    </w:p>
    <w:p w:rsidR="00F52ED6" w:rsidRDefault="00B41ECC">
      <w:pPr>
        <w:pStyle w:val="TOC2"/>
        <w:tabs>
          <w:tab w:val="right" w:leader="dot" w:pos="9350"/>
        </w:tabs>
        <w:rPr>
          <w:rFonts w:eastAsiaTheme="minorEastAsia" w:cstheme="minorBidi"/>
          <w:smallCaps w:val="0"/>
          <w:noProof/>
          <w:sz w:val="22"/>
          <w:szCs w:val="22"/>
          <w:lang w:eastAsia="en-GB"/>
        </w:rPr>
      </w:pPr>
      <w:hyperlink w:anchor="_Toc126062180" w:history="1">
        <w:r w:rsidR="00F52ED6" w:rsidRPr="000F2EEC">
          <w:rPr>
            <w:rStyle w:val="Hyperlink"/>
            <w:rFonts w:ascii="Times New Roman" w:hAnsi="Times New Roman"/>
            <w:b/>
            <w:bCs/>
            <w:i/>
            <w:iCs/>
            <w:noProof/>
          </w:rPr>
          <w:t>1.3.5. Suitable opportunity for employment and investment</w:t>
        </w:r>
        <w:r w:rsidR="00F52ED6">
          <w:rPr>
            <w:noProof/>
            <w:webHidden/>
          </w:rPr>
          <w:tab/>
        </w:r>
        <w:r>
          <w:rPr>
            <w:noProof/>
            <w:webHidden/>
          </w:rPr>
          <w:fldChar w:fldCharType="begin"/>
        </w:r>
        <w:r w:rsidR="00F52ED6">
          <w:rPr>
            <w:noProof/>
            <w:webHidden/>
          </w:rPr>
          <w:instrText xml:space="preserve"> PAGEREF _Toc126062180 \h </w:instrText>
        </w:r>
        <w:r>
          <w:rPr>
            <w:noProof/>
            <w:webHidden/>
          </w:rPr>
        </w:r>
        <w:r>
          <w:rPr>
            <w:noProof/>
            <w:webHidden/>
          </w:rPr>
          <w:fldChar w:fldCharType="separate"/>
        </w:r>
        <w:r w:rsidR="00060500">
          <w:rPr>
            <w:noProof/>
            <w:webHidden/>
          </w:rPr>
          <w:t>9</w:t>
        </w:r>
        <w:r>
          <w:rPr>
            <w:noProof/>
            <w:webHidden/>
          </w:rPr>
          <w:fldChar w:fldCharType="end"/>
        </w:r>
      </w:hyperlink>
    </w:p>
    <w:p w:rsidR="00F52ED6" w:rsidRDefault="00B41ECC">
      <w:pPr>
        <w:pStyle w:val="TOC1"/>
        <w:tabs>
          <w:tab w:val="right" w:leader="dot" w:pos="9350"/>
        </w:tabs>
        <w:rPr>
          <w:rFonts w:eastAsiaTheme="minorEastAsia" w:cstheme="minorBidi"/>
          <w:b w:val="0"/>
          <w:bCs w:val="0"/>
          <w:caps w:val="0"/>
          <w:noProof/>
          <w:sz w:val="22"/>
          <w:szCs w:val="22"/>
          <w:lang w:eastAsia="en-GB"/>
        </w:rPr>
      </w:pPr>
      <w:hyperlink w:anchor="_Toc126062181" w:history="1">
        <w:r w:rsidR="00F52ED6" w:rsidRPr="000F2EEC">
          <w:rPr>
            <w:rStyle w:val="Hyperlink"/>
            <w:rFonts w:ascii="Times New Roman" w:hAnsi="Times New Roman"/>
            <w:noProof/>
          </w:rPr>
          <w:t>CHAPTER TWO: BACKGROUND AND CONTEXT</w:t>
        </w:r>
        <w:r w:rsidR="00F52ED6">
          <w:rPr>
            <w:noProof/>
            <w:webHidden/>
          </w:rPr>
          <w:tab/>
        </w:r>
        <w:r>
          <w:rPr>
            <w:noProof/>
            <w:webHidden/>
          </w:rPr>
          <w:fldChar w:fldCharType="begin"/>
        </w:r>
        <w:r w:rsidR="00F52ED6">
          <w:rPr>
            <w:noProof/>
            <w:webHidden/>
          </w:rPr>
          <w:instrText xml:space="preserve"> PAGEREF _Toc126062181 \h </w:instrText>
        </w:r>
        <w:r>
          <w:rPr>
            <w:noProof/>
            <w:webHidden/>
          </w:rPr>
        </w:r>
        <w:r>
          <w:rPr>
            <w:noProof/>
            <w:webHidden/>
          </w:rPr>
          <w:fldChar w:fldCharType="separate"/>
        </w:r>
        <w:r w:rsidR="00060500">
          <w:rPr>
            <w:noProof/>
            <w:webHidden/>
          </w:rPr>
          <w:t>10</w:t>
        </w:r>
        <w:r>
          <w:rPr>
            <w:noProof/>
            <w:webHidden/>
          </w:rPr>
          <w:fldChar w:fldCharType="end"/>
        </w:r>
      </w:hyperlink>
    </w:p>
    <w:p w:rsidR="00F52ED6" w:rsidRDefault="00B41ECC">
      <w:pPr>
        <w:pStyle w:val="TOC1"/>
        <w:tabs>
          <w:tab w:val="left" w:pos="440"/>
          <w:tab w:val="right" w:leader="dot" w:pos="9350"/>
        </w:tabs>
        <w:rPr>
          <w:rFonts w:eastAsiaTheme="minorEastAsia" w:cstheme="minorBidi"/>
          <w:b w:val="0"/>
          <w:bCs w:val="0"/>
          <w:caps w:val="0"/>
          <w:noProof/>
          <w:sz w:val="22"/>
          <w:szCs w:val="22"/>
          <w:lang w:eastAsia="en-GB"/>
        </w:rPr>
      </w:pPr>
      <w:hyperlink w:anchor="_Toc126062182" w:history="1">
        <w:r w:rsidR="00F52ED6" w:rsidRPr="000F2EEC">
          <w:rPr>
            <w:rStyle w:val="Hyperlink"/>
            <w:rFonts w:ascii="Times New Roman" w:hAnsi="Times New Roman"/>
            <w:noProof/>
          </w:rPr>
          <w:t>2.</w:t>
        </w:r>
        <w:r w:rsidR="00F52ED6">
          <w:rPr>
            <w:rFonts w:eastAsiaTheme="minorEastAsia" w:cstheme="minorBidi"/>
            <w:b w:val="0"/>
            <w:bCs w:val="0"/>
            <w:caps w:val="0"/>
            <w:noProof/>
            <w:sz w:val="22"/>
            <w:szCs w:val="22"/>
            <w:lang w:eastAsia="en-GB"/>
          </w:rPr>
          <w:tab/>
        </w:r>
        <w:r w:rsidR="00F52ED6" w:rsidRPr="000F2EEC">
          <w:rPr>
            <w:rStyle w:val="Hyperlink"/>
            <w:rFonts w:ascii="Times New Roman" w:hAnsi="Times New Roman"/>
            <w:noProof/>
          </w:rPr>
          <w:t>VISION, MISSION AND LONG TERM STRATEGIC PERSPECTIVE</w:t>
        </w:r>
        <w:r w:rsidR="00F52ED6">
          <w:rPr>
            <w:noProof/>
            <w:webHidden/>
          </w:rPr>
          <w:tab/>
        </w:r>
        <w:r>
          <w:rPr>
            <w:noProof/>
            <w:webHidden/>
          </w:rPr>
          <w:fldChar w:fldCharType="begin"/>
        </w:r>
        <w:r w:rsidR="00F52ED6">
          <w:rPr>
            <w:noProof/>
            <w:webHidden/>
          </w:rPr>
          <w:instrText xml:space="preserve"> PAGEREF _Toc126062182 \h </w:instrText>
        </w:r>
        <w:r>
          <w:rPr>
            <w:noProof/>
            <w:webHidden/>
          </w:rPr>
        </w:r>
        <w:r>
          <w:rPr>
            <w:noProof/>
            <w:webHidden/>
          </w:rPr>
          <w:fldChar w:fldCharType="separate"/>
        </w:r>
        <w:r w:rsidR="00060500">
          <w:rPr>
            <w:noProof/>
            <w:webHidden/>
          </w:rPr>
          <w:t>10</w:t>
        </w:r>
        <w:r>
          <w:rPr>
            <w:noProof/>
            <w:webHidden/>
          </w:rPr>
          <w:fldChar w:fldCharType="end"/>
        </w:r>
      </w:hyperlink>
    </w:p>
    <w:p w:rsidR="00F52ED6" w:rsidRDefault="00B41ECC">
      <w:pPr>
        <w:pStyle w:val="TOC2"/>
        <w:tabs>
          <w:tab w:val="left" w:pos="880"/>
          <w:tab w:val="right" w:leader="dot" w:pos="9350"/>
        </w:tabs>
        <w:rPr>
          <w:rFonts w:eastAsiaTheme="minorEastAsia" w:cstheme="minorBidi"/>
          <w:smallCaps w:val="0"/>
          <w:noProof/>
          <w:sz w:val="22"/>
          <w:szCs w:val="22"/>
          <w:lang w:eastAsia="en-GB"/>
        </w:rPr>
      </w:pPr>
      <w:hyperlink w:anchor="_Toc126062183" w:history="1">
        <w:r w:rsidR="00F52ED6" w:rsidRPr="000F2EEC">
          <w:rPr>
            <w:rStyle w:val="Hyperlink"/>
            <w:rFonts w:ascii="Times New Roman" w:hAnsi="Times New Roman" w:cs="Times New Roman"/>
            <w:noProof/>
          </w:rPr>
          <w:t>2.1</w:t>
        </w:r>
        <w:r w:rsidR="00F52ED6">
          <w:rPr>
            <w:rFonts w:eastAsiaTheme="minorEastAsia" w:cstheme="minorBidi"/>
            <w:smallCaps w:val="0"/>
            <w:noProof/>
            <w:sz w:val="22"/>
            <w:szCs w:val="22"/>
            <w:lang w:eastAsia="en-GB"/>
          </w:rPr>
          <w:tab/>
        </w:r>
        <w:r w:rsidR="00F52ED6" w:rsidRPr="000F2EEC">
          <w:rPr>
            <w:rStyle w:val="Hyperlink"/>
            <w:rFonts w:ascii="Times New Roman" w:hAnsi="Times New Roman" w:cs="Times New Roman"/>
            <w:noProof/>
          </w:rPr>
          <w:t>Vision:</w:t>
        </w:r>
        <w:r w:rsidR="00F52ED6">
          <w:rPr>
            <w:noProof/>
            <w:webHidden/>
          </w:rPr>
          <w:tab/>
        </w:r>
        <w:r>
          <w:rPr>
            <w:noProof/>
            <w:webHidden/>
          </w:rPr>
          <w:fldChar w:fldCharType="begin"/>
        </w:r>
        <w:r w:rsidR="00F52ED6">
          <w:rPr>
            <w:noProof/>
            <w:webHidden/>
          </w:rPr>
          <w:instrText xml:space="preserve"> PAGEREF _Toc126062183 \h </w:instrText>
        </w:r>
        <w:r>
          <w:rPr>
            <w:noProof/>
            <w:webHidden/>
          </w:rPr>
        </w:r>
        <w:r>
          <w:rPr>
            <w:noProof/>
            <w:webHidden/>
          </w:rPr>
          <w:fldChar w:fldCharType="separate"/>
        </w:r>
        <w:r w:rsidR="00060500">
          <w:rPr>
            <w:noProof/>
            <w:webHidden/>
          </w:rPr>
          <w:t>10</w:t>
        </w:r>
        <w:r>
          <w:rPr>
            <w:noProof/>
            <w:webHidden/>
          </w:rPr>
          <w:fldChar w:fldCharType="end"/>
        </w:r>
      </w:hyperlink>
    </w:p>
    <w:p w:rsidR="00F52ED6" w:rsidRDefault="00B41ECC">
      <w:pPr>
        <w:pStyle w:val="TOC2"/>
        <w:tabs>
          <w:tab w:val="left" w:pos="880"/>
          <w:tab w:val="right" w:leader="dot" w:pos="9350"/>
        </w:tabs>
        <w:rPr>
          <w:rFonts w:eastAsiaTheme="minorEastAsia" w:cstheme="minorBidi"/>
          <w:smallCaps w:val="0"/>
          <w:noProof/>
          <w:sz w:val="22"/>
          <w:szCs w:val="22"/>
          <w:lang w:eastAsia="en-GB"/>
        </w:rPr>
      </w:pPr>
      <w:hyperlink w:anchor="_Toc126062184" w:history="1">
        <w:r w:rsidR="00F52ED6" w:rsidRPr="000F2EEC">
          <w:rPr>
            <w:rStyle w:val="Hyperlink"/>
            <w:rFonts w:ascii="Times New Roman" w:hAnsi="Times New Roman" w:cs="Times New Roman"/>
            <w:noProof/>
          </w:rPr>
          <w:t>2.2</w:t>
        </w:r>
        <w:r w:rsidR="00F52ED6">
          <w:rPr>
            <w:rFonts w:eastAsiaTheme="minorEastAsia" w:cstheme="minorBidi"/>
            <w:smallCaps w:val="0"/>
            <w:noProof/>
            <w:sz w:val="22"/>
            <w:szCs w:val="22"/>
            <w:lang w:eastAsia="en-GB"/>
          </w:rPr>
          <w:tab/>
        </w:r>
        <w:r w:rsidR="00F52ED6" w:rsidRPr="000F2EEC">
          <w:rPr>
            <w:rStyle w:val="Hyperlink"/>
            <w:rFonts w:ascii="Times New Roman" w:hAnsi="Times New Roman" w:cs="Times New Roman"/>
            <w:noProof/>
          </w:rPr>
          <w:t>The Mission:</w:t>
        </w:r>
        <w:r w:rsidR="00F52ED6">
          <w:rPr>
            <w:noProof/>
            <w:webHidden/>
          </w:rPr>
          <w:tab/>
        </w:r>
        <w:r>
          <w:rPr>
            <w:noProof/>
            <w:webHidden/>
          </w:rPr>
          <w:fldChar w:fldCharType="begin"/>
        </w:r>
        <w:r w:rsidR="00F52ED6">
          <w:rPr>
            <w:noProof/>
            <w:webHidden/>
          </w:rPr>
          <w:instrText xml:space="preserve"> PAGEREF _Toc126062184 \h </w:instrText>
        </w:r>
        <w:r>
          <w:rPr>
            <w:noProof/>
            <w:webHidden/>
          </w:rPr>
        </w:r>
        <w:r>
          <w:rPr>
            <w:noProof/>
            <w:webHidden/>
          </w:rPr>
          <w:fldChar w:fldCharType="separate"/>
        </w:r>
        <w:r w:rsidR="00060500">
          <w:rPr>
            <w:noProof/>
            <w:webHidden/>
          </w:rPr>
          <w:t>10</w:t>
        </w:r>
        <w:r>
          <w:rPr>
            <w:noProof/>
            <w:webHidden/>
          </w:rPr>
          <w:fldChar w:fldCharType="end"/>
        </w:r>
      </w:hyperlink>
    </w:p>
    <w:p w:rsidR="00F52ED6" w:rsidRDefault="00B41ECC">
      <w:pPr>
        <w:pStyle w:val="TOC2"/>
        <w:tabs>
          <w:tab w:val="left" w:pos="880"/>
          <w:tab w:val="right" w:leader="dot" w:pos="9350"/>
        </w:tabs>
        <w:rPr>
          <w:rFonts w:eastAsiaTheme="minorEastAsia" w:cstheme="minorBidi"/>
          <w:smallCaps w:val="0"/>
          <w:noProof/>
          <w:sz w:val="22"/>
          <w:szCs w:val="22"/>
          <w:lang w:eastAsia="en-GB"/>
        </w:rPr>
      </w:pPr>
      <w:hyperlink w:anchor="_Toc126062185" w:history="1">
        <w:r w:rsidR="00F52ED6" w:rsidRPr="000F2EEC">
          <w:rPr>
            <w:rStyle w:val="Hyperlink"/>
            <w:rFonts w:ascii="Times New Roman" w:hAnsi="Times New Roman" w:cs="Times New Roman"/>
            <w:noProof/>
          </w:rPr>
          <w:t>2.3</w:t>
        </w:r>
        <w:r w:rsidR="00F52ED6">
          <w:rPr>
            <w:rFonts w:eastAsiaTheme="minorEastAsia" w:cstheme="minorBidi"/>
            <w:smallCaps w:val="0"/>
            <w:noProof/>
            <w:sz w:val="22"/>
            <w:szCs w:val="22"/>
            <w:lang w:eastAsia="en-GB"/>
          </w:rPr>
          <w:tab/>
        </w:r>
        <w:r w:rsidR="00F52ED6" w:rsidRPr="000F2EEC">
          <w:rPr>
            <w:rStyle w:val="Hyperlink"/>
            <w:rFonts w:ascii="Times New Roman" w:hAnsi="Times New Roman" w:cs="Times New Roman"/>
            <w:noProof/>
          </w:rPr>
          <w:t>Core Values</w:t>
        </w:r>
        <w:r w:rsidR="00F52ED6">
          <w:rPr>
            <w:noProof/>
            <w:webHidden/>
          </w:rPr>
          <w:tab/>
        </w:r>
        <w:r>
          <w:rPr>
            <w:noProof/>
            <w:webHidden/>
          </w:rPr>
          <w:fldChar w:fldCharType="begin"/>
        </w:r>
        <w:r w:rsidR="00F52ED6">
          <w:rPr>
            <w:noProof/>
            <w:webHidden/>
          </w:rPr>
          <w:instrText xml:space="preserve"> PAGEREF _Toc126062185 \h </w:instrText>
        </w:r>
        <w:r>
          <w:rPr>
            <w:noProof/>
            <w:webHidden/>
          </w:rPr>
        </w:r>
        <w:r>
          <w:rPr>
            <w:noProof/>
            <w:webHidden/>
          </w:rPr>
          <w:fldChar w:fldCharType="separate"/>
        </w:r>
        <w:r w:rsidR="00060500">
          <w:rPr>
            <w:noProof/>
            <w:webHidden/>
          </w:rPr>
          <w:t>10</w:t>
        </w:r>
        <w:r>
          <w:rPr>
            <w:noProof/>
            <w:webHidden/>
          </w:rPr>
          <w:fldChar w:fldCharType="end"/>
        </w:r>
      </w:hyperlink>
    </w:p>
    <w:p w:rsidR="00F52ED6" w:rsidRDefault="00B41ECC">
      <w:pPr>
        <w:pStyle w:val="TOC2"/>
        <w:tabs>
          <w:tab w:val="left" w:pos="880"/>
          <w:tab w:val="right" w:leader="dot" w:pos="9350"/>
        </w:tabs>
        <w:rPr>
          <w:rFonts w:eastAsiaTheme="minorEastAsia" w:cstheme="minorBidi"/>
          <w:smallCaps w:val="0"/>
          <w:noProof/>
          <w:sz w:val="22"/>
          <w:szCs w:val="22"/>
          <w:lang w:eastAsia="en-GB"/>
        </w:rPr>
      </w:pPr>
      <w:hyperlink w:anchor="_Toc126062186" w:history="1">
        <w:r w:rsidR="00F52ED6" w:rsidRPr="000F2EEC">
          <w:rPr>
            <w:rStyle w:val="Hyperlink"/>
            <w:rFonts w:ascii="Times New Roman" w:hAnsi="Times New Roman" w:cs="Times New Roman"/>
            <w:noProof/>
          </w:rPr>
          <w:t>2.4</w:t>
        </w:r>
        <w:r w:rsidR="00F52ED6">
          <w:rPr>
            <w:rFonts w:eastAsiaTheme="minorEastAsia" w:cstheme="minorBidi"/>
            <w:smallCaps w:val="0"/>
            <w:noProof/>
            <w:sz w:val="22"/>
            <w:szCs w:val="22"/>
            <w:lang w:eastAsia="en-GB"/>
          </w:rPr>
          <w:tab/>
        </w:r>
        <w:r w:rsidR="00F52ED6" w:rsidRPr="000F2EEC">
          <w:rPr>
            <w:rStyle w:val="Hyperlink"/>
            <w:rFonts w:ascii="Times New Roman" w:hAnsi="Times New Roman" w:cs="Times New Roman"/>
            <w:noProof/>
          </w:rPr>
          <w:t>Guiding Principles</w:t>
        </w:r>
        <w:r w:rsidR="00F52ED6">
          <w:rPr>
            <w:noProof/>
            <w:webHidden/>
          </w:rPr>
          <w:tab/>
        </w:r>
        <w:r>
          <w:rPr>
            <w:noProof/>
            <w:webHidden/>
          </w:rPr>
          <w:fldChar w:fldCharType="begin"/>
        </w:r>
        <w:r w:rsidR="00F52ED6">
          <w:rPr>
            <w:noProof/>
            <w:webHidden/>
          </w:rPr>
          <w:instrText xml:space="preserve"> PAGEREF _Toc126062186 \h </w:instrText>
        </w:r>
        <w:r>
          <w:rPr>
            <w:noProof/>
            <w:webHidden/>
          </w:rPr>
        </w:r>
        <w:r>
          <w:rPr>
            <w:noProof/>
            <w:webHidden/>
          </w:rPr>
          <w:fldChar w:fldCharType="separate"/>
        </w:r>
        <w:r w:rsidR="00060500">
          <w:rPr>
            <w:noProof/>
            <w:webHidden/>
          </w:rPr>
          <w:t>11</w:t>
        </w:r>
        <w:r>
          <w:rPr>
            <w:noProof/>
            <w:webHidden/>
          </w:rPr>
          <w:fldChar w:fldCharType="end"/>
        </w:r>
      </w:hyperlink>
    </w:p>
    <w:p w:rsidR="00F52ED6" w:rsidRDefault="00B41ECC">
      <w:pPr>
        <w:pStyle w:val="TOC2"/>
        <w:tabs>
          <w:tab w:val="left" w:pos="880"/>
          <w:tab w:val="right" w:leader="dot" w:pos="9350"/>
        </w:tabs>
        <w:rPr>
          <w:rFonts w:eastAsiaTheme="minorEastAsia" w:cstheme="minorBidi"/>
          <w:smallCaps w:val="0"/>
          <w:noProof/>
          <w:sz w:val="22"/>
          <w:szCs w:val="22"/>
          <w:lang w:eastAsia="en-GB"/>
        </w:rPr>
      </w:pPr>
      <w:hyperlink w:anchor="_Toc126062187" w:history="1">
        <w:r w:rsidR="00F52ED6" w:rsidRPr="000F2EEC">
          <w:rPr>
            <w:rStyle w:val="Hyperlink"/>
            <w:rFonts w:ascii="Times New Roman" w:hAnsi="Times New Roman" w:cs="Times New Roman"/>
            <w:noProof/>
          </w:rPr>
          <w:t>2.5</w:t>
        </w:r>
        <w:r w:rsidR="00F52ED6">
          <w:rPr>
            <w:rFonts w:eastAsiaTheme="minorEastAsia" w:cstheme="minorBidi"/>
            <w:smallCaps w:val="0"/>
            <w:noProof/>
            <w:sz w:val="22"/>
            <w:szCs w:val="22"/>
            <w:lang w:eastAsia="en-GB"/>
          </w:rPr>
          <w:tab/>
        </w:r>
        <w:r w:rsidR="00F52ED6" w:rsidRPr="000F2EEC">
          <w:rPr>
            <w:rStyle w:val="Hyperlink"/>
            <w:rFonts w:ascii="Times New Roman" w:hAnsi="Times New Roman" w:cs="Times New Roman"/>
            <w:noProof/>
          </w:rPr>
          <w:t>Long-Term Perspective</w:t>
        </w:r>
        <w:r w:rsidR="00F52ED6">
          <w:rPr>
            <w:noProof/>
            <w:webHidden/>
          </w:rPr>
          <w:tab/>
        </w:r>
        <w:r>
          <w:rPr>
            <w:noProof/>
            <w:webHidden/>
          </w:rPr>
          <w:fldChar w:fldCharType="begin"/>
        </w:r>
        <w:r w:rsidR="00F52ED6">
          <w:rPr>
            <w:noProof/>
            <w:webHidden/>
          </w:rPr>
          <w:instrText xml:space="preserve"> PAGEREF _Toc126062187 \h </w:instrText>
        </w:r>
        <w:r>
          <w:rPr>
            <w:noProof/>
            <w:webHidden/>
          </w:rPr>
        </w:r>
        <w:r>
          <w:rPr>
            <w:noProof/>
            <w:webHidden/>
          </w:rPr>
          <w:fldChar w:fldCharType="separate"/>
        </w:r>
        <w:r w:rsidR="00060500">
          <w:rPr>
            <w:noProof/>
            <w:webHidden/>
          </w:rPr>
          <w:t>11</w:t>
        </w:r>
        <w:r>
          <w:rPr>
            <w:noProof/>
            <w:webHidden/>
          </w:rPr>
          <w:fldChar w:fldCharType="end"/>
        </w:r>
      </w:hyperlink>
    </w:p>
    <w:p w:rsidR="00F52ED6" w:rsidRDefault="00B41ECC">
      <w:pPr>
        <w:pStyle w:val="TOC2"/>
        <w:tabs>
          <w:tab w:val="left" w:pos="880"/>
          <w:tab w:val="right" w:leader="dot" w:pos="9350"/>
        </w:tabs>
        <w:rPr>
          <w:rFonts w:eastAsiaTheme="minorEastAsia" w:cstheme="minorBidi"/>
          <w:smallCaps w:val="0"/>
          <w:noProof/>
          <w:sz w:val="22"/>
          <w:szCs w:val="22"/>
          <w:lang w:eastAsia="en-GB"/>
        </w:rPr>
      </w:pPr>
      <w:hyperlink w:anchor="_Toc126062188" w:history="1">
        <w:r w:rsidR="00F52ED6" w:rsidRPr="000F2EEC">
          <w:rPr>
            <w:rStyle w:val="Hyperlink"/>
            <w:rFonts w:ascii="Times New Roman" w:hAnsi="Times New Roman"/>
            <w:b/>
            <w:bCs/>
            <w:i/>
            <w:iCs/>
            <w:noProof/>
          </w:rPr>
          <w:t>2.5.1</w:t>
        </w:r>
        <w:r w:rsidR="00F52ED6">
          <w:rPr>
            <w:rFonts w:eastAsiaTheme="minorEastAsia" w:cstheme="minorBidi"/>
            <w:smallCaps w:val="0"/>
            <w:noProof/>
            <w:sz w:val="22"/>
            <w:szCs w:val="22"/>
            <w:lang w:eastAsia="en-GB"/>
          </w:rPr>
          <w:tab/>
        </w:r>
        <w:r w:rsidR="00F52ED6" w:rsidRPr="000F2EEC">
          <w:rPr>
            <w:rStyle w:val="Hyperlink"/>
            <w:rFonts w:ascii="Times New Roman" w:hAnsi="Times New Roman"/>
            <w:b/>
            <w:bCs/>
            <w:i/>
            <w:iCs/>
            <w:noProof/>
          </w:rPr>
          <w:t>Program Goal and Objectives</w:t>
        </w:r>
        <w:r w:rsidR="00F52ED6">
          <w:rPr>
            <w:noProof/>
            <w:webHidden/>
          </w:rPr>
          <w:tab/>
        </w:r>
        <w:r>
          <w:rPr>
            <w:noProof/>
            <w:webHidden/>
          </w:rPr>
          <w:fldChar w:fldCharType="begin"/>
        </w:r>
        <w:r w:rsidR="00F52ED6">
          <w:rPr>
            <w:noProof/>
            <w:webHidden/>
          </w:rPr>
          <w:instrText xml:space="preserve"> PAGEREF _Toc126062188 \h </w:instrText>
        </w:r>
        <w:r>
          <w:rPr>
            <w:noProof/>
            <w:webHidden/>
          </w:rPr>
        </w:r>
        <w:r>
          <w:rPr>
            <w:noProof/>
            <w:webHidden/>
          </w:rPr>
          <w:fldChar w:fldCharType="separate"/>
        </w:r>
        <w:r w:rsidR="00060500">
          <w:rPr>
            <w:noProof/>
            <w:webHidden/>
          </w:rPr>
          <w:t>12</w:t>
        </w:r>
        <w:r>
          <w:rPr>
            <w:noProof/>
            <w:webHidden/>
          </w:rPr>
          <w:fldChar w:fldCharType="end"/>
        </w:r>
      </w:hyperlink>
    </w:p>
    <w:p w:rsidR="00F52ED6" w:rsidRDefault="00B41ECC">
      <w:pPr>
        <w:pStyle w:val="TOC2"/>
        <w:tabs>
          <w:tab w:val="left" w:pos="880"/>
          <w:tab w:val="right" w:leader="dot" w:pos="9350"/>
        </w:tabs>
        <w:rPr>
          <w:rFonts w:eastAsiaTheme="minorEastAsia" w:cstheme="minorBidi"/>
          <w:smallCaps w:val="0"/>
          <w:noProof/>
          <w:sz w:val="22"/>
          <w:szCs w:val="22"/>
          <w:lang w:eastAsia="en-GB"/>
        </w:rPr>
      </w:pPr>
      <w:hyperlink w:anchor="_Toc126062189" w:history="1">
        <w:r w:rsidR="00F52ED6" w:rsidRPr="000F2EEC">
          <w:rPr>
            <w:rStyle w:val="Hyperlink"/>
            <w:rFonts w:ascii="Times New Roman" w:hAnsi="Times New Roman"/>
            <w:b/>
            <w:bCs/>
            <w:i/>
            <w:iCs/>
            <w:noProof/>
          </w:rPr>
          <w:t>2.5.2</w:t>
        </w:r>
        <w:r w:rsidR="00F52ED6">
          <w:rPr>
            <w:rFonts w:eastAsiaTheme="minorEastAsia" w:cstheme="minorBidi"/>
            <w:smallCaps w:val="0"/>
            <w:noProof/>
            <w:sz w:val="22"/>
            <w:szCs w:val="22"/>
            <w:lang w:eastAsia="en-GB"/>
          </w:rPr>
          <w:tab/>
        </w:r>
        <w:r w:rsidR="00F52ED6" w:rsidRPr="000F2EEC">
          <w:rPr>
            <w:rStyle w:val="Hyperlink"/>
            <w:rFonts w:ascii="Times New Roman" w:hAnsi="Times New Roman"/>
            <w:b/>
            <w:bCs/>
            <w:i/>
            <w:iCs/>
            <w:noProof/>
          </w:rPr>
          <w:t>The Specific Objectives</w:t>
        </w:r>
        <w:r w:rsidR="00F52ED6">
          <w:rPr>
            <w:noProof/>
            <w:webHidden/>
          </w:rPr>
          <w:tab/>
        </w:r>
        <w:r>
          <w:rPr>
            <w:noProof/>
            <w:webHidden/>
          </w:rPr>
          <w:fldChar w:fldCharType="begin"/>
        </w:r>
        <w:r w:rsidR="00F52ED6">
          <w:rPr>
            <w:noProof/>
            <w:webHidden/>
          </w:rPr>
          <w:instrText xml:space="preserve"> PAGEREF _Toc126062189 \h </w:instrText>
        </w:r>
        <w:r>
          <w:rPr>
            <w:noProof/>
            <w:webHidden/>
          </w:rPr>
        </w:r>
        <w:r>
          <w:rPr>
            <w:noProof/>
            <w:webHidden/>
          </w:rPr>
          <w:fldChar w:fldCharType="separate"/>
        </w:r>
        <w:r w:rsidR="00060500">
          <w:rPr>
            <w:noProof/>
            <w:webHidden/>
          </w:rPr>
          <w:t>12</w:t>
        </w:r>
        <w:r>
          <w:rPr>
            <w:noProof/>
            <w:webHidden/>
          </w:rPr>
          <w:fldChar w:fldCharType="end"/>
        </w:r>
      </w:hyperlink>
    </w:p>
    <w:p w:rsidR="00F52ED6" w:rsidRDefault="00B41ECC">
      <w:pPr>
        <w:pStyle w:val="TOC2"/>
        <w:tabs>
          <w:tab w:val="left" w:pos="880"/>
          <w:tab w:val="right" w:leader="dot" w:pos="9350"/>
        </w:tabs>
        <w:rPr>
          <w:rFonts w:eastAsiaTheme="minorEastAsia" w:cstheme="minorBidi"/>
          <w:smallCaps w:val="0"/>
          <w:noProof/>
          <w:sz w:val="22"/>
          <w:szCs w:val="22"/>
          <w:lang w:eastAsia="en-GB"/>
        </w:rPr>
      </w:pPr>
      <w:hyperlink w:anchor="_Toc126062190" w:history="1">
        <w:r w:rsidR="00F52ED6" w:rsidRPr="000F2EEC">
          <w:rPr>
            <w:rStyle w:val="Hyperlink"/>
            <w:rFonts w:ascii="Times New Roman" w:hAnsi="Times New Roman" w:cs="Times New Roman"/>
            <w:noProof/>
          </w:rPr>
          <w:t>2.6</w:t>
        </w:r>
        <w:r w:rsidR="00F52ED6">
          <w:rPr>
            <w:rFonts w:eastAsiaTheme="minorEastAsia" w:cstheme="minorBidi"/>
            <w:smallCaps w:val="0"/>
            <w:noProof/>
            <w:sz w:val="22"/>
            <w:szCs w:val="22"/>
            <w:lang w:eastAsia="en-GB"/>
          </w:rPr>
          <w:tab/>
        </w:r>
        <w:r w:rsidR="00F52ED6" w:rsidRPr="000F2EEC">
          <w:rPr>
            <w:rStyle w:val="Hyperlink"/>
            <w:rFonts w:ascii="Times New Roman" w:hAnsi="Times New Roman" w:cs="Times New Roman"/>
            <w:noProof/>
          </w:rPr>
          <w:t>Policy Linkage</w:t>
        </w:r>
        <w:r w:rsidR="00F52ED6">
          <w:rPr>
            <w:noProof/>
            <w:webHidden/>
          </w:rPr>
          <w:tab/>
        </w:r>
        <w:r>
          <w:rPr>
            <w:noProof/>
            <w:webHidden/>
          </w:rPr>
          <w:fldChar w:fldCharType="begin"/>
        </w:r>
        <w:r w:rsidR="00F52ED6">
          <w:rPr>
            <w:noProof/>
            <w:webHidden/>
          </w:rPr>
          <w:instrText xml:space="preserve"> PAGEREF _Toc126062190 \h </w:instrText>
        </w:r>
        <w:r>
          <w:rPr>
            <w:noProof/>
            <w:webHidden/>
          </w:rPr>
        </w:r>
        <w:r>
          <w:rPr>
            <w:noProof/>
            <w:webHidden/>
          </w:rPr>
          <w:fldChar w:fldCharType="separate"/>
        </w:r>
        <w:r w:rsidR="00060500">
          <w:rPr>
            <w:noProof/>
            <w:webHidden/>
          </w:rPr>
          <w:t>12</w:t>
        </w:r>
        <w:r>
          <w:rPr>
            <w:noProof/>
            <w:webHidden/>
          </w:rPr>
          <w:fldChar w:fldCharType="end"/>
        </w:r>
      </w:hyperlink>
    </w:p>
    <w:p w:rsidR="00F52ED6" w:rsidRDefault="00B41ECC">
      <w:pPr>
        <w:pStyle w:val="TOC1"/>
        <w:tabs>
          <w:tab w:val="right" w:leader="dot" w:pos="9350"/>
        </w:tabs>
        <w:rPr>
          <w:rFonts w:eastAsiaTheme="minorEastAsia" w:cstheme="minorBidi"/>
          <w:b w:val="0"/>
          <w:bCs w:val="0"/>
          <w:caps w:val="0"/>
          <w:noProof/>
          <w:sz w:val="22"/>
          <w:szCs w:val="22"/>
          <w:lang w:eastAsia="en-GB"/>
        </w:rPr>
      </w:pPr>
      <w:hyperlink w:anchor="_Toc126062191" w:history="1">
        <w:r w:rsidR="00F52ED6" w:rsidRPr="000F2EEC">
          <w:rPr>
            <w:rStyle w:val="Hyperlink"/>
            <w:rFonts w:ascii="Times New Roman" w:eastAsia="Times New Roman" w:hAnsi="Times New Roman"/>
            <w:noProof/>
          </w:rPr>
          <w:t>CHAPTER THREE:GREEN LEGACY PROGRAMME: IMPLEMENTATION APPROACH</w:t>
        </w:r>
        <w:r w:rsidR="00F52ED6">
          <w:rPr>
            <w:noProof/>
            <w:webHidden/>
          </w:rPr>
          <w:tab/>
        </w:r>
        <w:r>
          <w:rPr>
            <w:noProof/>
            <w:webHidden/>
          </w:rPr>
          <w:fldChar w:fldCharType="begin"/>
        </w:r>
        <w:r w:rsidR="00F52ED6">
          <w:rPr>
            <w:noProof/>
            <w:webHidden/>
          </w:rPr>
          <w:instrText xml:space="preserve"> PAGEREF _Toc126062191 \h </w:instrText>
        </w:r>
        <w:r>
          <w:rPr>
            <w:noProof/>
            <w:webHidden/>
          </w:rPr>
        </w:r>
        <w:r>
          <w:rPr>
            <w:noProof/>
            <w:webHidden/>
          </w:rPr>
          <w:fldChar w:fldCharType="separate"/>
        </w:r>
        <w:r w:rsidR="00060500">
          <w:rPr>
            <w:noProof/>
            <w:webHidden/>
          </w:rPr>
          <w:t>16</w:t>
        </w:r>
        <w:r>
          <w:rPr>
            <w:noProof/>
            <w:webHidden/>
          </w:rPr>
          <w:fldChar w:fldCharType="end"/>
        </w:r>
      </w:hyperlink>
    </w:p>
    <w:p w:rsidR="00F52ED6" w:rsidRDefault="00B41ECC">
      <w:pPr>
        <w:pStyle w:val="TOC2"/>
        <w:tabs>
          <w:tab w:val="left" w:pos="660"/>
          <w:tab w:val="right" w:leader="dot" w:pos="9350"/>
        </w:tabs>
        <w:rPr>
          <w:rFonts w:eastAsiaTheme="minorEastAsia" w:cstheme="minorBidi"/>
          <w:smallCaps w:val="0"/>
          <w:noProof/>
          <w:sz w:val="22"/>
          <w:szCs w:val="22"/>
          <w:lang w:eastAsia="en-GB"/>
        </w:rPr>
      </w:pPr>
      <w:hyperlink w:anchor="_Toc126062192" w:history="1">
        <w:r w:rsidR="00F52ED6" w:rsidRPr="000F2EEC">
          <w:rPr>
            <w:rStyle w:val="Hyperlink"/>
            <w:rFonts w:ascii="Times New Roman" w:hAnsi="Times New Roman"/>
            <w:b/>
            <w:bCs/>
            <w:iCs/>
            <w:noProof/>
          </w:rPr>
          <w:t>3.</w:t>
        </w:r>
        <w:r w:rsidR="00F52ED6">
          <w:rPr>
            <w:rFonts w:eastAsiaTheme="minorEastAsia" w:cstheme="minorBidi"/>
            <w:smallCaps w:val="0"/>
            <w:noProof/>
            <w:sz w:val="22"/>
            <w:szCs w:val="22"/>
            <w:lang w:eastAsia="en-GB"/>
          </w:rPr>
          <w:tab/>
        </w:r>
        <w:r w:rsidR="00F52ED6" w:rsidRPr="000F2EEC">
          <w:rPr>
            <w:rStyle w:val="Hyperlink"/>
            <w:rFonts w:ascii="Times New Roman" w:hAnsi="Times New Roman"/>
            <w:b/>
            <w:bCs/>
            <w:iCs/>
            <w:noProof/>
          </w:rPr>
          <w:t>ZANZIBAR GLP: STRATEGIC PRIORITIES</w:t>
        </w:r>
        <w:r w:rsidR="00F52ED6">
          <w:rPr>
            <w:noProof/>
            <w:webHidden/>
          </w:rPr>
          <w:tab/>
        </w:r>
        <w:r>
          <w:rPr>
            <w:noProof/>
            <w:webHidden/>
          </w:rPr>
          <w:fldChar w:fldCharType="begin"/>
        </w:r>
        <w:r w:rsidR="00F52ED6">
          <w:rPr>
            <w:noProof/>
            <w:webHidden/>
          </w:rPr>
          <w:instrText xml:space="preserve"> PAGEREF _Toc126062192 \h </w:instrText>
        </w:r>
        <w:r>
          <w:rPr>
            <w:noProof/>
            <w:webHidden/>
          </w:rPr>
        </w:r>
        <w:r>
          <w:rPr>
            <w:noProof/>
            <w:webHidden/>
          </w:rPr>
          <w:fldChar w:fldCharType="separate"/>
        </w:r>
        <w:r w:rsidR="00060500">
          <w:rPr>
            <w:noProof/>
            <w:webHidden/>
          </w:rPr>
          <w:t>16</w:t>
        </w:r>
        <w:r>
          <w:rPr>
            <w:noProof/>
            <w:webHidden/>
          </w:rPr>
          <w:fldChar w:fldCharType="end"/>
        </w:r>
      </w:hyperlink>
    </w:p>
    <w:p w:rsidR="00F52ED6" w:rsidRDefault="00B41ECC">
      <w:pPr>
        <w:pStyle w:val="TOC2"/>
        <w:tabs>
          <w:tab w:val="left" w:pos="880"/>
          <w:tab w:val="right" w:leader="dot" w:pos="9350"/>
        </w:tabs>
        <w:rPr>
          <w:rFonts w:eastAsiaTheme="minorEastAsia" w:cstheme="minorBidi"/>
          <w:smallCaps w:val="0"/>
          <w:noProof/>
          <w:sz w:val="22"/>
          <w:szCs w:val="22"/>
          <w:lang w:eastAsia="en-GB"/>
        </w:rPr>
      </w:pPr>
      <w:hyperlink w:anchor="_Toc126062193" w:history="1">
        <w:r w:rsidR="00F52ED6" w:rsidRPr="000F2EEC">
          <w:rPr>
            <w:rStyle w:val="Hyperlink"/>
            <w:rFonts w:ascii="Times New Roman" w:hAnsi="Times New Roman" w:cs="Times New Roman"/>
            <w:noProof/>
          </w:rPr>
          <w:t>3.1</w:t>
        </w:r>
        <w:r w:rsidR="00F52ED6">
          <w:rPr>
            <w:rFonts w:eastAsiaTheme="minorEastAsia" w:cstheme="minorBidi"/>
            <w:smallCaps w:val="0"/>
            <w:noProof/>
            <w:sz w:val="22"/>
            <w:szCs w:val="22"/>
            <w:lang w:eastAsia="en-GB"/>
          </w:rPr>
          <w:tab/>
        </w:r>
        <w:r w:rsidR="00F52ED6" w:rsidRPr="000F2EEC">
          <w:rPr>
            <w:rStyle w:val="Hyperlink"/>
            <w:rFonts w:ascii="Times New Roman" w:hAnsi="Times New Roman" w:cs="Times New Roman"/>
            <w:noProof/>
          </w:rPr>
          <w:t>STRATEGIC PRIORITIES:</w:t>
        </w:r>
        <w:r w:rsidR="00F52ED6">
          <w:rPr>
            <w:noProof/>
            <w:webHidden/>
          </w:rPr>
          <w:tab/>
        </w:r>
        <w:r>
          <w:rPr>
            <w:noProof/>
            <w:webHidden/>
          </w:rPr>
          <w:fldChar w:fldCharType="begin"/>
        </w:r>
        <w:r w:rsidR="00F52ED6">
          <w:rPr>
            <w:noProof/>
            <w:webHidden/>
          </w:rPr>
          <w:instrText xml:space="preserve"> PAGEREF _Toc126062193 \h </w:instrText>
        </w:r>
        <w:r>
          <w:rPr>
            <w:noProof/>
            <w:webHidden/>
          </w:rPr>
        </w:r>
        <w:r>
          <w:rPr>
            <w:noProof/>
            <w:webHidden/>
          </w:rPr>
          <w:fldChar w:fldCharType="separate"/>
        </w:r>
        <w:r w:rsidR="00060500">
          <w:rPr>
            <w:noProof/>
            <w:webHidden/>
          </w:rPr>
          <w:t>16</w:t>
        </w:r>
        <w:r>
          <w:rPr>
            <w:noProof/>
            <w:webHidden/>
          </w:rPr>
          <w:fldChar w:fldCharType="end"/>
        </w:r>
      </w:hyperlink>
    </w:p>
    <w:p w:rsidR="00F52ED6" w:rsidRDefault="00B41ECC">
      <w:pPr>
        <w:pStyle w:val="TOC2"/>
        <w:tabs>
          <w:tab w:val="left" w:pos="880"/>
          <w:tab w:val="right" w:leader="dot" w:pos="9350"/>
        </w:tabs>
        <w:rPr>
          <w:rFonts w:eastAsiaTheme="minorEastAsia" w:cstheme="minorBidi"/>
          <w:smallCaps w:val="0"/>
          <w:noProof/>
          <w:sz w:val="22"/>
          <w:szCs w:val="22"/>
          <w:lang w:eastAsia="en-GB"/>
        </w:rPr>
      </w:pPr>
      <w:hyperlink w:anchor="_Toc126062194" w:history="1">
        <w:r w:rsidR="00F52ED6" w:rsidRPr="000F2EEC">
          <w:rPr>
            <w:rStyle w:val="Hyperlink"/>
            <w:rFonts w:ascii="Times New Roman" w:hAnsi="Times New Roman"/>
            <w:b/>
            <w:bCs/>
            <w:i/>
            <w:iCs/>
            <w:noProof/>
          </w:rPr>
          <w:t>3.1.1</w:t>
        </w:r>
        <w:r w:rsidR="00F52ED6">
          <w:rPr>
            <w:rFonts w:eastAsiaTheme="minorEastAsia" w:cstheme="minorBidi"/>
            <w:smallCaps w:val="0"/>
            <w:noProof/>
            <w:sz w:val="22"/>
            <w:szCs w:val="22"/>
            <w:lang w:eastAsia="en-GB"/>
          </w:rPr>
          <w:tab/>
        </w:r>
        <w:r w:rsidR="00F52ED6" w:rsidRPr="000F2EEC">
          <w:rPr>
            <w:rStyle w:val="Hyperlink"/>
            <w:rFonts w:ascii="Times New Roman" w:hAnsi="Times New Roman"/>
            <w:b/>
            <w:bCs/>
            <w:i/>
            <w:iCs/>
            <w:noProof/>
          </w:rPr>
          <w:t>STRATEGIC PRIORITY 1:  A Comprehensive, Sustainable Green Legacy Programme Implemented by All Stakeholders</w:t>
        </w:r>
        <w:r w:rsidR="00F52ED6">
          <w:rPr>
            <w:noProof/>
            <w:webHidden/>
          </w:rPr>
          <w:tab/>
        </w:r>
        <w:r>
          <w:rPr>
            <w:noProof/>
            <w:webHidden/>
          </w:rPr>
          <w:fldChar w:fldCharType="begin"/>
        </w:r>
        <w:r w:rsidR="00F52ED6">
          <w:rPr>
            <w:noProof/>
            <w:webHidden/>
          </w:rPr>
          <w:instrText xml:space="preserve"> PAGEREF _Toc126062194 \h </w:instrText>
        </w:r>
        <w:r>
          <w:rPr>
            <w:noProof/>
            <w:webHidden/>
          </w:rPr>
        </w:r>
        <w:r>
          <w:rPr>
            <w:noProof/>
            <w:webHidden/>
          </w:rPr>
          <w:fldChar w:fldCharType="separate"/>
        </w:r>
        <w:r w:rsidR="00060500">
          <w:rPr>
            <w:noProof/>
            <w:webHidden/>
          </w:rPr>
          <w:t>16</w:t>
        </w:r>
        <w:r>
          <w:rPr>
            <w:noProof/>
            <w:webHidden/>
          </w:rPr>
          <w:fldChar w:fldCharType="end"/>
        </w:r>
      </w:hyperlink>
    </w:p>
    <w:p w:rsidR="00F52ED6" w:rsidRDefault="00B41ECC">
      <w:pPr>
        <w:pStyle w:val="TOC2"/>
        <w:tabs>
          <w:tab w:val="left" w:pos="880"/>
          <w:tab w:val="right" w:leader="dot" w:pos="9350"/>
        </w:tabs>
        <w:rPr>
          <w:rFonts w:eastAsiaTheme="minorEastAsia" w:cstheme="minorBidi"/>
          <w:smallCaps w:val="0"/>
          <w:noProof/>
          <w:sz w:val="22"/>
          <w:szCs w:val="22"/>
          <w:lang w:eastAsia="en-GB"/>
        </w:rPr>
      </w:pPr>
      <w:hyperlink w:anchor="_Toc126062195" w:history="1">
        <w:r w:rsidR="00F52ED6" w:rsidRPr="000F2EEC">
          <w:rPr>
            <w:rStyle w:val="Hyperlink"/>
            <w:rFonts w:ascii="Times New Roman" w:hAnsi="Times New Roman"/>
            <w:b/>
            <w:bCs/>
            <w:i/>
            <w:iCs/>
            <w:noProof/>
          </w:rPr>
          <w:t>3.1.2</w:t>
        </w:r>
        <w:r w:rsidR="00F52ED6">
          <w:rPr>
            <w:rFonts w:eastAsiaTheme="minorEastAsia" w:cstheme="minorBidi"/>
            <w:smallCaps w:val="0"/>
            <w:noProof/>
            <w:sz w:val="22"/>
            <w:szCs w:val="22"/>
            <w:lang w:eastAsia="en-GB"/>
          </w:rPr>
          <w:tab/>
        </w:r>
        <w:r w:rsidR="00F52ED6" w:rsidRPr="000F2EEC">
          <w:rPr>
            <w:rStyle w:val="Hyperlink"/>
            <w:rFonts w:ascii="Times New Roman" w:hAnsi="Times New Roman"/>
            <w:b/>
            <w:bCs/>
            <w:i/>
            <w:iCs/>
            <w:noProof/>
          </w:rPr>
          <w:t>STRATEGIC PRIORITY 2: Enhanced, Visible Inclusion and Responsiveness among Communities, Individuals, Stakeholders in GLP</w:t>
        </w:r>
        <w:r w:rsidR="00F52ED6">
          <w:rPr>
            <w:noProof/>
            <w:webHidden/>
          </w:rPr>
          <w:tab/>
        </w:r>
        <w:r>
          <w:rPr>
            <w:noProof/>
            <w:webHidden/>
          </w:rPr>
          <w:fldChar w:fldCharType="begin"/>
        </w:r>
        <w:r w:rsidR="00F52ED6">
          <w:rPr>
            <w:noProof/>
            <w:webHidden/>
          </w:rPr>
          <w:instrText xml:space="preserve"> PAGEREF _Toc126062195 \h </w:instrText>
        </w:r>
        <w:r>
          <w:rPr>
            <w:noProof/>
            <w:webHidden/>
          </w:rPr>
        </w:r>
        <w:r>
          <w:rPr>
            <w:noProof/>
            <w:webHidden/>
          </w:rPr>
          <w:fldChar w:fldCharType="separate"/>
        </w:r>
        <w:r w:rsidR="00060500">
          <w:rPr>
            <w:noProof/>
            <w:webHidden/>
          </w:rPr>
          <w:t>18</w:t>
        </w:r>
        <w:r>
          <w:rPr>
            <w:noProof/>
            <w:webHidden/>
          </w:rPr>
          <w:fldChar w:fldCharType="end"/>
        </w:r>
      </w:hyperlink>
    </w:p>
    <w:p w:rsidR="00F52ED6" w:rsidRDefault="00B41ECC">
      <w:pPr>
        <w:pStyle w:val="TOC2"/>
        <w:tabs>
          <w:tab w:val="left" w:pos="880"/>
          <w:tab w:val="right" w:leader="dot" w:pos="9350"/>
        </w:tabs>
        <w:rPr>
          <w:rFonts w:eastAsiaTheme="minorEastAsia" w:cstheme="minorBidi"/>
          <w:smallCaps w:val="0"/>
          <w:noProof/>
          <w:sz w:val="22"/>
          <w:szCs w:val="22"/>
          <w:lang w:eastAsia="en-GB"/>
        </w:rPr>
      </w:pPr>
      <w:hyperlink w:anchor="_Toc126062196" w:history="1">
        <w:r w:rsidR="00F52ED6" w:rsidRPr="000F2EEC">
          <w:rPr>
            <w:rStyle w:val="Hyperlink"/>
            <w:rFonts w:ascii="Times New Roman" w:hAnsi="Times New Roman"/>
            <w:b/>
            <w:bCs/>
            <w:i/>
            <w:iCs/>
            <w:noProof/>
          </w:rPr>
          <w:t>3.1.3</w:t>
        </w:r>
        <w:r w:rsidR="00F52ED6">
          <w:rPr>
            <w:rFonts w:eastAsiaTheme="minorEastAsia" w:cstheme="minorBidi"/>
            <w:smallCaps w:val="0"/>
            <w:noProof/>
            <w:sz w:val="22"/>
            <w:szCs w:val="22"/>
            <w:lang w:eastAsia="en-GB"/>
          </w:rPr>
          <w:tab/>
        </w:r>
        <w:r w:rsidR="00F52ED6" w:rsidRPr="000F2EEC">
          <w:rPr>
            <w:rStyle w:val="Hyperlink"/>
            <w:rFonts w:ascii="Times New Roman" w:hAnsi="Times New Roman"/>
            <w:b/>
            <w:bCs/>
            <w:i/>
            <w:iCs/>
            <w:noProof/>
          </w:rPr>
          <w:t>STRATEGIC PRIORITY 3: Appropriate Governance Framework for Efficient and  Sustainable GLP</w:t>
        </w:r>
        <w:r w:rsidR="00F52ED6">
          <w:rPr>
            <w:noProof/>
            <w:webHidden/>
          </w:rPr>
          <w:tab/>
        </w:r>
        <w:r>
          <w:rPr>
            <w:noProof/>
            <w:webHidden/>
          </w:rPr>
          <w:fldChar w:fldCharType="begin"/>
        </w:r>
        <w:r w:rsidR="00F52ED6">
          <w:rPr>
            <w:noProof/>
            <w:webHidden/>
          </w:rPr>
          <w:instrText xml:space="preserve"> PAGEREF _Toc126062196 \h </w:instrText>
        </w:r>
        <w:r>
          <w:rPr>
            <w:noProof/>
            <w:webHidden/>
          </w:rPr>
        </w:r>
        <w:r>
          <w:rPr>
            <w:noProof/>
            <w:webHidden/>
          </w:rPr>
          <w:fldChar w:fldCharType="separate"/>
        </w:r>
        <w:r w:rsidR="00060500">
          <w:rPr>
            <w:noProof/>
            <w:webHidden/>
          </w:rPr>
          <w:t>19</w:t>
        </w:r>
        <w:r>
          <w:rPr>
            <w:noProof/>
            <w:webHidden/>
          </w:rPr>
          <w:fldChar w:fldCharType="end"/>
        </w:r>
      </w:hyperlink>
    </w:p>
    <w:p w:rsidR="00F52ED6" w:rsidRDefault="00B41ECC">
      <w:pPr>
        <w:pStyle w:val="TOC2"/>
        <w:tabs>
          <w:tab w:val="left" w:pos="880"/>
          <w:tab w:val="right" w:leader="dot" w:pos="9350"/>
        </w:tabs>
        <w:rPr>
          <w:rFonts w:eastAsiaTheme="minorEastAsia" w:cstheme="minorBidi"/>
          <w:smallCaps w:val="0"/>
          <w:noProof/>
          <w:sz w:val="22"/>
          <w:szCs w:val="22"/>
          <w:lang w:eastAsia="en-GB"/>
        </w:rPr>
      </w:pPr>
      <w:hyperlink w:anchor="_Toc126062197" w:history="1">
        <w:r w:rsidR="00F52ED6" w:rsidRPr="000F2EEC">
          <w:rPr>
            <w:rStyle w:val="Hyperlink"/>
            <w:rFonts w:ascii="Times New Roman" w:hAnsi="Times New Roman"/>
            <w:b/>
            <w:bCs/>
            <w:i/>
            <w:iCs/>
            <w:noProof/>
          </w:rPr>
          <w:t>3.1.4</w:t>
        </w:r>
        <w:r w:rsidR="00F52ED6">
          <w:rPr>
            <w:rFonts w:eastAsiaTheme="minorEastAsia" w:cstheme="minorBidi"/>
            <w:smallCaps w:val="0"/>
            <w:noProof/>
            <w:sz w:val="22"/>
            <w:szCs w:val="22"/>
            <w:lang w:eastAsia="en-GB"/>
          </w:rPr>
          <w:tab/>
        </w:r>
        <w:r w:rsidR="00F52ED6" w:rsidRPr="000F2EEC">
          <w:rPr>
            <w:rStyle w:val="Hyperlink"/>
            <w:rFonts w:ascii="Times New Roman" w:hAnsi="Times New Roman"/>
            <w:b/>
            <w:bCs/>
            <w:i/>
            <w:iCs/>
            <w:noProof/>
          </w:rPr>
          <w:t>STRATEGIC PRIORITY 4: Efficient, Reliable Management in GLP Inputs and Infrastructure.</w:t>
        </w:r>
        <w:r w:rsidR="00F52ED6">
          <w:rPr>
            <w:noProof/>
            <w:webHidden/>
          </w:rPr>
          <w:tab/>
        </w:r>
        <w:r>
          <w:rPr>
            <w:noProof/>
            <w:webHidden/>
          </w:rPr>
          <w:fldChar w:fldCharType="begin"/>
        </w:r>
        <w:r w:rsidR="00F52ED6">
          <w:rPr>
            <w:noProof/>
            <w:webHidden/>
          </w:rPr>
          <w:instrText xml:space="preserve"> PAGEREF _Toc126062197 \h </w:instrText>
        </w:r>
        <w:r>
          <w:rPr>
            <w:noProof/>
            <w:webHidden/>
          </w:rPr>
        </w:r>
        <w:r>
          <w:rPr>
            <w:noProof/>
            <w:webHidden/>
          </w:rPr>
          <w:fldChar w:fldCharType="separate"/>
        </w:r>
        <w:r w:rsidR="00060500">
          <w:rPr>
            <w:noProof/>
            <w:webHidden/>
          </w:rPr>
          <w:t>20</w:t>
        </w:r>
        <w:r>
          <w:rPr>
            <w:noProof/>
            <w:webHidden/>
          </w:rPr>
          <w:fldChar w:fldCharType="end"/>
        </w:r>
      </w:hyperlink>
    </w:p>
    <w:p w:rsidR="00F52ED6" w:rsidRDefault="00B41ECC">
      <w:pPr>
        <w:pStyle w:val="TOC2"/>
        <w:tabs>
          <w:tab w:val="left" w:pos="880"/>
          <w:tab w:val="right" w:leader="dot" w:pos="9350"/>
        </w:tabs>
        <w:rPr>
          <w:rFonts w:eastAsiaTheme="minorEastAsia" w:cstheme="minorBidi"/>
          <w:smallCaps w:val="0"/>
          <w:noProof/>
          <w:sz w:val="22"/>
          <w:szCs w:val="22"/>
          <w:lang w:eastAsia="en-GB"/>
        </w:rPr>
      </w:pPr>
      <w:hyperlink w:anchor="_Toc126062198" w:history="1">
        <w:r w:rsidR="00F52ED6" w:rsidRPr="000F2EEC">
          <w:rPr>
            <w:rStyle w:val="Hyperlink"/>
            <w:rFonts w:ascii="Times New Roman" w:hAnsi="Times New Roman"/>
            <w:b/>
            <w:bCs/>
            <w:i/>
            <w:iCs/>
            <w:noProof/>
          </w:rPr>
          <w:t>3.1.5</w:t>
        </w:r>
        <w:r w:rsidR="00F52ED6">
          <w:rPr>
            <w:rFonts w:eastAsiaTheme="minorEastAsia" w:cstheme="minorBidi"/>
            <w:smallCaps w:val="0"/>
            <w:noProof/>
            <w:sz w:val="22"/>
            <w:szCs w:val="22"/>
            <w:lang w:eastAsia="en-GB"/>
          </w:rPr>
          <w:tab/>
        </w:r>
        <w:r w:rsidR="00F52ED6" w:rsidRPr="000F2EEC">
          <w:rPr>
            <w:rStyle w:val="Hyperlink"/>
            <w:rFonts w:ascii="Times New Roman" w:hAnsi="Times New Roman"/>
            <w:b/>
            <w:bCs/>
            <w:i/>
            <w:iCs/>
            <w:noProof/>
          </w:rPr>
          <w:t>STRATEGIC PRIORITY 5: Creative, Constructive Partnerships, Guaranteed Financing for Effective Implementation in GLP.</w:t>
        </w:r>
        <w:r w:rsidR="00F52ED6">
          <w:rPr>
            <w:noProof/>
            <w:webHidden/>
          </w:rPr>
          <w:tab/>
        </w:r>
        <w:r>
          <w:rPr>
            <w:noProof/>
            <w:webHidden/>
          </w:rPr>
          <w:fldChar w:fldCharType="begin"/>
        </w:r>
        <w:r w:rsidR="00F52ED6">
          <w:rPr>
            <w:noProof/>
            <w:webHidden/>
          </w:rPr>
          <w:instrText xml:space="preserve"> PAGEREF _Toc126062198 \h </w:instrText>
        </w:r>
        <w:r>
          <w:rPr>
            <w:noProof/>
            <w:webHidden/>
          </w:rPr>
        </w:r>
        <w:r>
          <w:rPr>
            <w:noProof/>
            <w:webHidden/>
          </w:rPr>
          <w:fldChar w:fldCharType="separate"/>
        </w:r>
        <w:r w:rsidR="00060500">
          <w:rPr>
            <w:noProof/>
            <w:webHidden/>
          </w:rPr>
          <w:t>21</w:t>
        </w:r>
        <w:r>
          <w:rPr>
            <w:noProof/>
            <w:webHidden/>
          </w:rPr>
          <w:fldChar w:fldCharType="end"/>
        </w:r>
      </w:hyperlink>
    </w:p>
    <w:p w:rsidR="00F52ED6" w:rsidRDefault="00B41ECC">
      <w:pPr>
        <w:pStyle w:val="TOC2"/>
        <w:tabs>
          <w:tab w:val="right" w:leader="dot" w:pos="9350"/>
        </w:tabs>
        <w:rPr>
          <w:rFonts w:eastAsiaTheme="minorEastAsia" w:cstheme="minorBidi"/>
          <w:smallCaps w:val="0"/>
          <w:noProof/>
          <w:sz w:val="22"/>
          <w:szCs w:val="22"/>
          <w:lang w:eastAsia="en-GB"/>
        </w:rPr>
      </w:pPr>
      <w:hyperlink w:anchor="_Toc126062199" w:history="1">
        <w:r w:rsidR="00F52ED6" w:rsidRPr="000F2EEC">
          <w:rPr>
            <w:rStyle w:val="Hyperlink"/>
            <w:rFonts w:ascii="Times New Roman" w:hAnsi="Times New Roman" w:cs="Times New Roman"/>
            <w:noProof/>
          </w:rPr>
          <w:t>3.2. STRATEGIC GOALS AND INTERVENTIONS</w:t>
        </w:r>
        <w:r w:rsidR="00F52ED6">
          <w:rPr>
            <w:noProof/>
            <w:webHidden/>
          </w:rPr>
          <w:tab/>
        </w:r>
        <w:r>
          <w:rPr>
            <w:noProof/>
            <w:webHidden/>
          </w:rPr>
          <w:fldChar w:fldCharType="begin"/>
        </w:r>
        <w:r w:rsidR="00F52ED6">
          <w:rPr>
            <w:noProof/>
            <w:webHidden/>
          </w:rPr>
          <w:instrText xml:space="preserve"> PAGEREF _Toc126062199 \h </w:instrText>
        </w:r>
        <w:r>
          <w:rPr>
            <w:noProof/>
            <w:webHidden/>
          </w:rPr>
        </w:r>
        <w:r>
          <w:rPr>
            <w:noProof/>
            <w:webHidden/>
          </w:rPr>
          <w:fldChar w:fldCharType="separate"/>
        </w:r>
        <w:r w:rsidR="00060500">
          <w:rPr>
            <w:noProof/>
            <w:webHidden/>
          </w:rPr>
          <w:t>22</w:t>
        </w:r>
        <w:r>
          <w:rPr>
            <w:noProof/>
            <w:webHidden/>
          </w:rPr>
          <w:fldChar w:fldCharType="end"/>
        </w:r>
      </w:hyperlink>
    </w:p>
    <w:p w:rsidR="00F52ED6" w:rsidRDefault="00B41ECC">
      <w:pPr>
        <w:pStyle w:val="TOC1"/>
        <w:tabs>
          <w:tab w:val="right" w:leader="dot" w:pos="9350"/>
        </w:tabs>
        <w:rPr>
          <w:rFonts w:eastAsiaTheme="minorEastAsia" w:cstheme="minorBidi"/>
          <w:b w:val="0"/>
          <w:bCs w:val="0"/>
          <w:caps w:val="0"/>
          <w:noProof/>
          <w:sz w:val="22"/>
          <w:szCs w:val="22"/>
          <w:lang w:eastAsia="en-GB"/>
        </w:rPr>
      </w:pPr>
      <w:hyperlink w:anchor="_Toc126062200" w:history="1">
        <w:r w:rsidR="00F52ED6" w:rsidRPr="000F2EEC">
          <w:rPr>
            <w:rStyle w:val="Hyperlink"/>
            <w:rFonts w:ascii="Times New Roman" w:hAnsi="Times New Roman"/>
            <w:noProof/>
          </w:rPr>
          <w:t>CHAPTER FOUR: GLP MANAGEMENT &amp; COORDINATION</w:t>
        </w:r>
        <w:r w:rsidR="00F52ED6">
          <w:rPr>
            <w:noProof/>
            <w:webHidden/>
          </w:rPr>
          <w:tab/>
        </w:r>
        <w:r>
          <w:rPr>
            <w:noProof/>
            <w:webHidden/>
          </w:rPr>
          <w:fldChar w:fldCharType="begin"/>
        </w:r>
        <w:r w:rsidR="00F52ED6">
          <w:rPr>
            <w:noProof/>
            <w:webHidden/>
          </w:rPr>
          <w:instrText xml:space="preserve"> PAGEREF _Toc126062200 \h </w:instrText>
        </w:r>
        <w:r>
          <w:rPr>
            <w:noProof/>
            <w:webHidden/>
          </w:rPr>
        </w:r>
        <w:r>
          <w:rPr>
            <w:noProof/>
            <w:webHidden/>
          </w:rPr>
          <w:fldChar w:fldCharType="separate"/>
        </w:r>
        <w:r w:rsidR="00060500">
          <w:rPr>
            <w:noProof/>
            <w:webHidden/>
          </w:rPr>
          <w:t>26</w:t>
        </w:r>
        <w:r>
          <w:rPr>
            <w:noProof/>
            <w:webHidden/>
          </w:rPr>
          <w:fldChar w:fldCharType="end"/>
        </w:r>
      </w:hyperlink>
    </w:p>
    <w:p w:rsidR="00F52ED6" w:rsidRDefault="00B41ECC">
      <w:pPr>
        <w:pStyle w:val="TOC2"/>
        <w:tabs>
          <w:tab w:val="left" w:pos="660"/>
          <w:tab w:val="right" w:leader="dot" w:pos="9350"/>
        </w:tabs>
        <w:rPr>
          <w:rFonts w:eastAsiaTheme="minorEastAsia" w:cstheme="minorBidi"/>
          <w:smallCaps w:val="0"/>
          <w:noProof/>
          <w:sz w:val="22"/>
          <w:szCs w:val="22"/>
          <w:lang w:eastAsia="en-GB"/>
        </w:rPr>
      </w:pPr>
      <w:hyperlink w:anchor="_Toc126062201" w:history="1">
        <w:r w:rsidR="00F52ED6" w:rsidRPr="000F2EEC">
          <w:rPr>
            <w:rStyle w:val="Hyperlink"/>
            <w:rFonts w:ascii="Times New Roman" w:hAnsi="Times New Roman"/>
            <w:b/>
            <w:bCs/>
            <w:iCs/>
            <w:noProof/>
          </w:rPr>
          <w:t>4.</w:t>
        </w:r>
        <w:r w:rsidR="00F52ED6">
          <w:rPr>
            <w:rFonts w:eastAsiaTheme="minorEastAsia" w:cstheme="minorBidi"/>
            <w:smallCaps w:val="0"/>
            <w:noProof/>
            <w:sz w:val="22"/>
            <w:szCs w:val="22"/>
            <w:lang w:eastAsia="en-GB"/>
          </w:rPr>
          <w:tab/>
        </w:r>
        <w:r w:rsidR="00F52ED6" w:rsidRPr="000F2EEC">
          <w:rPr>
            <w:rStyle w:val="Hyperlink"/>
            <w:rFonts w:ascii="Times New Roman" w:hAnsi="Times New Roman"/>
            <w:b/>
            <w:bCs/>
            <w:iCs/>
            <w:noProof/>
          </w:rPr>
          <w:t>PROGRAMME MANAGEMENT, OVERSIGHT &amp; COORDINATION</w:t>
        </w:r>
        <w:r w:rsidR="00F52ED6">
          <w:rPr>
            <w:noProof/>
            <w:webHidden/>
          </w:rPr>
          <w:tab/>
        </w:r>
        <w:r>
          <w:rPr>
            <w:noProof/>
            <w:webHidden/>
          </w:rPr>
          <w:fldChar w:fldCharType="begin"/>
        </w:r>
        <w:r w:rsidR="00F52ED6">
          <w:rPr>
            <w:noProof/>
            <w:webHidden/>
          </w:rPr>
          <w:instrText xml:space="preserve"> PAGEREF _Toc126062201 \h </w:instrText>
        </w:r>
        <w:r>
          <w:rPr>
            <w:noProof/>
            <w:webHidden/>
          </w:rPr>
        </w:r>
        <w:r>
          <w:rPr>
            <w:noProof/>
            <w:webHidden/>
          </w:rPr>
          <w:fldChar w:fldCharType="separate"/>
        </w:r>
        <w:r w:rsidR="00060500">
          <w:rPr>
            <w:noProof/>
            <w:webHidden/>
          </w:rPr>
          <w:t>26</w:t>
        </w:r>
        <w:r>
          <w:rPr>
            <w:noProof/>
            <w:webHidden/>
          </w:rPr>
          <w:fldChar w:fldCharType="end"/>
        </w:r>
      </w:hyperlink>
    </w:p>
    <w:p w:rsidR="00F52ED6" w:rsidRDefault="00B41ECC">
      <w:pPr>
        <w:pStyle w:val="TOC2"/>
        <w:tabs>
          <w:tab w:val="left" w:pos="880"/>
          <w:tab w:val="right" w:leader="dot" w:pos="9350"/>
        </w:tabs>
        <w:rPr>
          <w:rFonts w:eastAsiaTheme="minorEastAsia" w:cstheme="minorBidi"/>
          <w:smallCaps w:val="0"/>
          <w:noProof/>
          <w:sz w:val="22"/>
          <w:szCs w:val="22"/>
          <w:lang w:eastAsia="en-GB"/>
        </w:rPr>
      </w:pPr>
      <w:hyperlink w:anchor="_Toc126062202" w:history="1">
        <w:r w:rsidR="00F52ED6" w:rsidRPr="000F2EEC">
          <w:rPr>
            <w:rStyle w:val="Hyperlink"/>
            <w:rFonts w:ascii="Times New Roman" w:hAnsi="Times New Roman" w:cs="Times New Roman"/>
            <w:noProof/>
          </w:rPr>
          <w:t>4.1</w:t>
        </w:r>
        <w:r w:rsidR="00F52ED6">
          <w:rPr>
            <w:rFonts w:eastAsiaTheme="minorEastAsia" w:cstheme="minorBidi"/>
            <w:smallCaps w:val="0"/>
            <w:noProof/>
            <w:sz w:val="22"/>
            <w:szCs w:val="22"/>
            <w:lang w:eastAsia="en-GB"/>
          </w:rPr>
          <w:tab/>
        </w:r>
        <w:r w:rsidR="00F52ED6" w:rsidRPr="000F2EEC">
          <w:rPr>
            <w:rStyle w:val="Hyperlink"/>
            <w:rFonts w:ascii="Times New Roman" w:hAnsi="Times New Roman" w:cs="Times New Roman"/>
            <w:noProof/>
          </w:rPr>
          <w:t>ROLES OF MINISTRIES, DEPARTMENTS &amp; AGENCIES (MDAs)</w:t>
        </w:r>
        <w:r w:rsidR="00F52ED6">
          <w:rPr>
            <w:noProof/>
            <w:webHidden/>
          </w:rPr>
          <w:tab/>
        </w:r>
        <w:r>
          <w:rPr>
            <w:noProof/>
            <w:webHidden/>
          </w:rPr>
          <w:fldChar w:fldCharType="begin"/>
        </w:r>
        <w:r w:rsidR="00F52ED6">
          <w:rPr>
            <w:noProof/>
            <w:webHidden/>
          </w:rPr>
          <w:instrText xml:space="preserve"> PAGEREF _Toc126062202 \h </w:instrText>
        </w:r>
        <w:r>
          <w:rPr>
            <w:noProof/>
            <w:webHidden/>
          </w:rPr>
        </w:r>
        <w:r>
          <w:rPr>
            <w:noProof/>
            <w:webHidden/>
          </w:rPr>
          <w:fldChar w:fldCharType="separate"/>
        </w:r>
        <w:r w:rsidR="00060500">
          <w:rPr>
            <w:noProof/>
            <w:webHidden/>
          </w:rPr>
          <w:t>27</w:t>
        </w:r>
        <w:r>
          <w:rPr>
            <w:noProof/>
            <w:webHidden/>
          </w:rPr>
          <w:fldChar w:fldCharType="end"/>
        </w:r>
      </w:hyperlink>
    </w:p>
    <w:p w:rsidR="00F52ED6" w:rsidRDefault="00B41ECC">
      <w:pPr>
        <w:pStyle w:val="TOC2"/>
        <w:tabs>
          <w:tab w:val="right" w:leader="dot" w:pos="9350"/>
        </w:tabs>
        <w:rPr>
          <w:rFonts w:eastAsiaTheme="minorEastAsia" w:cstheme="minorBidi"/>
          <w:smallCaps w:val="0"/>
          <w:noProof/>
          <w:sz w:val="22"/>
          <w:szCs w:val="22"/>
          <w:lang w:eastAsia="en-GB"/>
        </w:rPr>
      </w:pPr>
      <w:hyperlink w:anchor="_Toc126062203" w:history="1">
        <w:r w:rsidR="00F52ED6" w:rsidRPr="000F2EEC">
          <w:rPr>
            <w:rStyle w:val="Hyperlink"/>
            <w:rFonts w:ascii="Times New Roman" w:hAnsi="Times New Roman" w:cs="Times New Roman"/>
            <w:noProof/>
          </w:rPr>
          <w:t>4.2 ZANZIBAR GLP: FINANCING FOR THE PROGRAMME</w:t>
        </w:r>
        <w:r w:rsidR="00F52ED6">
          <w:rPr>
            <w:noProof/>
            <w:webHidden/>
          </w:rPr>
          <w:tab/>
        </w:r>
        <w:r>
          <w:rPr>
            <w:noProof/>
            <w:webHidden/>
          </w:rPr>
          <w:fldChar w:fldCharType="begin"/>
        </w:r>
        <w:r w:rsidR="00F52ED6">
          <w:rPr>
            <w:noProof/>
            <w:webHidden/>
          </w:rPr>
          <w:instrText xml:space="preserve"> PAGEREF _Toc126062203 \h </w:instrText>
        </w:r>
        <w:r>
          <w:rPr>
            <w:noProof/>
            <w:webHidden/>
          </w:rPr>
        </w:r>
        <w:r>
          <w:rPr>
            <w:noProof/>
            <w:webHidden/>
          </w:rPr>
          <w:fldChar w:fldCharType="separate"/>
        </w:r>
        <w:r w:rsidR="00060500">
          <w:rPr>
            <w:noProof/>
            <w:webHidden/>
          </w:rPr>
          <w:t>30</w:t>
        </w:r>
        <w:r>
          <w:rPr>
            <w:noProof/>
            <w:webHidden/>
          </w:rPr>
          <w:fldChar w:fldCharType="end"/>
        </w:r>
      </w:hyperlink>
    </w:p>
    <w:p w:rsidR="00F52ED6" w:rsidRDefault="00B41ECC">
      <w:pPr>
        <w:pStyle w:val="TOC1"/>
        <w:tabs>
          <w:tab w:val="right" w:leader="dot" w:pos="9350"/>
        </w:tabs>
        <w:rPr>
          <w:rFonts w:eastAsiaTheme="minorEastAsia" w:cstheme="minorBidi"/>
          <w:b w:val="0"/>
          <w:bCs w:val="0"/>
          <w:caps w:val="0"/>
          <w:noProof/>
          <w:sz w:val="22"/>
          <w:szCs w:val="22"/>
          <w:lang w:eastAsia="en-GB"/>
        </w:rPr>
      </w:pPr>
      <w:hyperlink w:anchor="_Toc126062204" w:history="1">
        <w:r w:rsidR="00F52ED6" w:rsidRPr="000F2EEC">
          <w:rPr>
            <w:rStyle w:val="Hyperlink"/>
            <w:rFonts w:ascii="Times New Roman" w:hAnsi="Times New Roman"/>
            <w:noProof/>
          </w:rPr>
          <w:t>CHAPTER FIVE: ZANZIBAR GLP MONITORING AND EVALUATION (M&amp;E)</w:t>
        </w:r>
        <w:r w:rsidR="00F52ED6">
          <w:rPr>
            <w:noProof/>
            <w:webHidden/>
          </w:rPr>
          <w:tab/>
        </w:r>
        <w:r>
          <w:rPr>
            <w:noProof/>
            <w:webHidden/>
          </w:rPr>
          <w:fldChar w:fldCharType="begin"/>
        </w:r>
        <w:r w:rsidR="00F52ED6">
          <w:rPr>
            <w:noProof/>
            <w:webHidden/>
          </w:rPr>
          <w:instrText xml:space="preserve"> PAGEREF _Toc126062204 \h </w:instrText>
        </w:r>
        <w:r>
          <w:rPr>
            <w:noProof/>
            <w:webHidden/>
          </w:rPr>
        </w:r>
        <w:r>
          <w:rPr>
            <w:noProof/>
            <w:webHidden/>
          </w:rPr>
          <w:fldChar w:fldCharType="separate"/>
        </w:r>
        <w:r w:rsidR="00060500">
          <w:rPr>
            <w:noProof/>
            <w:webHidden/>
          </w:rPr>
          <w:t>32</w:t>
        </w:r>
        <w:r>
          <w:rPr>
            <w:noProof/>
            <w:webHidden/>
          </w:rPr>
          <w:fldChar w:fldCharType="end"/>
        </w:r>
      </w:hyperlink>
    </w:p>
    <w:p w:rsidR="00F52ED6" w:rsidRDefault="00B41ECC">
      <w:pPr>
        <w:pStyle w:val="TOC2"/>
        <w:tabs>
          <w:tab w:val="left" w:pos="660"/>
          <w:tab w:val="right" w:leader="dot" w:pos="9350"/>
        </w:tabs>
        <w:rPr>
          <w:rFonts w:eastAsiaTheme="minorEastAsia" w:cstheme="minorBidi"/>
          <w:smallCaps w:val="0"/>
          <w:noProof/>
          <w:sz w:val="22"/>
          <w:szCs w:val="22"/>
          <w:lang w:eastAsia="en-GB"/>
        </w:rPr>
      </w:pPr>
      <w:hyperlink w:anchor="_Toc126062205" w:history="1">
        <w:r w:rsidR="00F52ED6" w:rsidRPr="000F2EEC">
          <w:rPr>
            <w:rStyle w:val="Hyperlink"/>
            <w:rFonts w:ascii="Times New Roman" w:hAnsi="Times New Roman"/>
            <w:b/>
            <w:bCs/>
            <w:iCs/>
            <w:noProof/>
          </w:rPr>
          <w:t>5.</w:t>
        </w:r>
        <w:r w:rsidR="00F52ED6">
          <w:rPr>
            <w:rFonts w:eastAsiaTheme="minorEastAsia" w:cstheme="minorBidi"/>
            <w:smallCaps w:val="0"/>
            <w:noProof/>
            <w:sz w:val="22"/>
            <w:szCs w:val="22"/>
            <w:lang w:eastAsia="en-GB"/>
          </w:rPr>
          <w:tab/>
        </w:r>
        <w:r w:rsidR="00F52ED6" w:rsidRPr="000F2EEC">
          <w:rPr>
            <w:rStyle w:val="Hyperlink"/>
            <w:rFonts w:ascii="Times New Roman" w:hAnsi="Times New Roman"/>
            <w:b/>
            <w:bCs/>
            <w:iCs/>
            <w:noProof/>
          </w:rPr>
          <w:t>INTRODUCTION</w:t>
        </w:r>
        <w:r w:rsidR="00F52ED6">
          <w:rPr>
            <w:noProof/>
            <w:webHidden/>
          </w:rPr>
          <w:tab/>
        </w:r>
        <w:r>
          <w:rPr>
            <w:noProof/>
            <w:webHidden/>
          </w:rPr>
          <w:fldChar w:fldCharType="begin"/>
        </w:r>
        <w:r w:rsidR="00F52ED6">
          <w:rPr>
            <w:noProof/>
            <w:webHidden/>
          </w:rPr>
          <w:instrText xml:space="preserve"> PAGEREF _Toc126062205 \h </w:instrText>
        </w:r>
        <w:r>
          <w:rPr>
            <w:noProof/>
            <w:webHidden/>
          </w:rPr>
        </w:r>
        <w:r>
          <w:rPr>
            <w:noProof/>
            <w:webHidden/>
          </w:rPr>
          <w:fldChar w:fldCharType="separate"/>
        </w:r>
        <w:r w:rsidR="00060500">
          <w:rPr>
            <w:noProof/>
            <w:webHidden/>
          </w:rPr>
          <w:t>32</w:t>
        </w:r>
        <w:r>
          <w:rPr>
            <w:noProof/>
            <w:webHidden/>
          </w:rPr>
          <w:fldChar w:fldCharType="end"/>
        </w:r>
      </w:hyperlink>
    </w:p>
    <w:p w:rsidR="00F52ED6" w:rsidRDefault="00B41ECC">
      <w:pPr>
        <w:pStyle w:val="TOC2"/>
        <w:tabs>
          <w:tab w:val="left" w:pos="880"/>
          <w:tab w:val="right" w:leader="dot" w:pos="9350"/>
        </w:tabs>
        <w:rPr>
          <w:rFonts w:eastAsiaTheme="minorEastAsia" w:cstheme="minorBidi"/>
          <w:smallCaps w:val="0"/>
          <w:noProof/>
          <w:sz w:val="22"/>
          <w:szCs w:val="22"/>
          <w:lang w:eastAsia="en-GB"/>
        </w:rPr>
      </w:pPr>
      <w:hyperlink w:anchor="_Toc126062206" w:history="1">
        <w:r w:rsidR="00F52ED6" w:rsidRPr="000F2EEC">
          <w:rPr>
            <w:rStyle w:val="Hyperlink"/>
            <w:rFonts w:ascii="Times New Roman" w:eastAsia="Times New Roman" w:hAnsi="Times New Roman"/>
            <w:b/>
            <w:bCs/>
            <w:noProof/>
            <w:lang w:eastAsia="ar-SA"/>
          </w:rPr>
          <w:t>5.1</w:t>
        </w:r>
        <w:r w:rsidR="00F52ED6">
          <w:rPr>
            <w:rFonts w:eastAsiaTheme="minorEastAsia" w:cstheme="minorBidi"/>
            <w:smallCaps w:val="0"/>
            <w:noProof/>
            <w:sz w:val="22"/>
            <w:szCs w:val="22"/>
            <w:lang w:eastAsia="en-GB"/>
          </w:rPr>
          <w:tab/>
        </w:r>
        <w:r w:rsidR="00F52ED6" w:rsidRPr="000F2EEC">
          <w:rPr>
            <w:rStyle w:val="Hyperlink"/>
            <w:rFonts w:ascii="Times New Roman" w:eastAsia="Times New Roman" w:hAnsi="Times New Roman"/>
            <w:b/>
            <w:bCs/>
            <w:noProof/>
            <w:lang w:eastAsia="ar-SA"/>
          </w:rPr>
          <w:t>Description</w:t>
        </w:r>
        <w:r w:rsidR="00F52ED6">
          <w:rPr>
            <w:noProof/>
            <w:webHidden/>
          </w:rPr>
          <w:tab/>
        </w:r>
        <w:r>
          <w:rPr>
            <w:noProof/>
            <w:webHidden/>
          </w:rPr>
          <w:fldChar w:fldCharType="begin"/>
        </w:r>
        <w:r w:rsidR="00F52ED6">
          <w:rPr>
            <w:noProof/>
            <w:webHidden/>
          </w:rPr>
          <w:instrText xml:space="preserve"> PAGEREF _Toc126062206 \h </w:instrText>
        </w:r>
        <w:r>
          <w:rPr>
            <w:noProof/>
            <w:webHidden/>
          </w:rPr>
        </w:r>
        <w:r>
          <w:rPr>
            <w:noProof/>
            <w:webHidden/>
          </w:rPr>
          <w:fldChar w:fldCharType="separate"/>
        </w:r>
        <w:r w:rsidR="00060500">
          <w:rPr>
            <w:noProof/>
            <w:webHidden/>
          </w:rPr>
          <w:t>32</w:t>
        </w:r>
        <w:r>
          <w:rPr>
            <w:noProof/>
            <w:webHidden/>
          </w:rPr>
          <w:fldChar w:fldCharType="end"/>
        </w:r>
      </w:hyperlink>
    </w:p>
    <w:p w:rsidR="00F52ED6" w:rsidRDefault="00B41ECC">
      <w:pPr>
        <w:pStyle w:val="TOC2"/>
        <w:tabs>
          <w:tab w:val="left" w:pos="880"/>
          <w:tab w:val="right" w:leader="dot" w:pos="9350"/>
        </w:tabs>
        <w:rPr>
          <w:rFonts w:eastAsiaTheme="minorEastAsia" w:cstheme="minorBidi"/>
          <w:smallCaps w:val="0"/>
          <w:noProof/>
          <w:sz w:val="22"/>
          <w:szCs w:val="22"/>
          <w:lang w:eastAsia="en-GB"/>
        </w:rPr>
      </w:pPr>
      <w:hyperlink w:anchor="_Toc126062208" w:history="1">
        <w:r w:rsidR="00F52ED6" w:rsidRPr="000F2EEC">
          <w:rPr>
            <w:rStyle w:val="Hyperlink"/>
            <w:rFonts w:ascii="Times New Roman" w:eastAsia="Times New Roman" w:hAnsi="Times New Roman"/>
            <w:b/>
            <w:bCs/>
            <w:noProof/>
            <w:lang w:eastAsia="ar-SA"/>
          </w:rPr>
          <w:t>5.2</w:t>
        </w:r>
        <w:r w:rsidR="00F52ED6">
          <w:rPr>
            <w:rFonts w:eastAsiaTheme="minorEastAsia" w:cstheme="minorBidi"/>
            <w:smallCaps w:val="0"/>
            <w:noProof/>
            <w:sz w:val="22"/>
            <w:szCs w:val="22"/>
            <w:lang w:eastAsia="en-GB"/>
          </w:rPr>
          <w:tab/>
        </w:r>
        <w:r w:rsidR="00F52ED6" w:rsidRPr="000F2EEC">
          <w:rPr>
            <w:rStyle w:val="Hyperlink"/>
            <w:rFonts w:ascii="Times New Roman" w:eastAsia="Times New Roman" w:hAnsi="Times New Roman"/>
            <w:b/>
            <w:bCs/>
            <w:noProof/>
            <w:lang w:eastAsia="ar-SA"/>
          </w:rPr>
          <w:t>Monitoring Plan</w:t>
        </w:r>
        <w:r w:rsidR="00F52ED6">
          <w:rPr>
            <w:noProof/>
            <w:webHidden/>
          </w:rPr>
          <w:tab/>
        </w:r>
        <w:r>
          <w:rPr>
            <w:noProof/>
            <w:webHidden/>
          </w:rPr>
          <w:fldChar w:fldCharType="begin"/>
        </w:r>
        <w:r w:rsidR="00F52ED6">
          <w:rPr>
            <w:noProof/>
            <w:webHidden/>
          </w:rPr>
          <w:instrText xml:space="preserve"> PAGEREF _Toc126062208 \h </w:instrText>
        </w:r>
        <w:r>
          <w:rPr>
            <w:noProof/>
            <w:webHidden/>
          </w:rPr>
        </w:r>
        <w:r>
          <w:rPr>
            <w:noProof/>
            <w:webHidden/>
          </w:rPr>
          <w:fldChar w:fldCharType="separate"/>
        </w:r>
        <w:r w:rsidR="00060500">
          <w:rPr>
            <w:noProof/>
            <w:webHidden/>
          </w:rPr>
          <w:t>32</w:t>
        </w:r>
        <w:r>
          <w:rPr>
            <w:noProof/>
            <w:webHidden/>
          </w:rPr>
          <w:fldChar w:fldCharType="end"/>
        </w:r>
      </w:hyperlink>
    </w:p>
    <w:p w:rsidR="00F52ED6" w:rsidRDefault="00B41ECC">
      <w:pPr>
        <w:pStyle w:val="TOC2"/>
        <w:tabs>
          <w:tab w:val="left" w:pos="880"/>
          <w:tab w:val="right" w:leader="dot" w:pos="9350"/>
        </w:tabs>
        <w:rPr>
          <w:rFonts w:eastAsiaTheme="minorEastAsia" w:cstheme="minorBidi"/>
          <w:smallCaps w:val="0"/>
          <w:noProof/>
          <w:sz w:val="22"/>
          <w:szCs w:val="22"/>
          <w:lang w:eastAsia="en-GB"/>
        </w:rPr>
      </w:pPr>
      <w:hyperlink w:anchor="_Toc126062209" w:history="1">
        <w:r w:rsidR="00F52ED6" w:rsidRPr="000F2EEC">
          <w:rPr>
            <w:rStyle w:val="Hyperlink"/>
            <w:rFonts w:ascii="Times New Roman" w:eastAsia="Times New Roman" w:hAnsi="Times New Roman"/>
            <w:b/>
            <w:bCs/>
            <w:noProof/>
            <w:lang w:eastAsia="ar-SA"/>
          </w:rPr>
          <w:t>5.3</w:t>
        </w:r>
        <w:r w:rsidR="00F52ED6">
          <w:rPr>
            <w:rFonts w:eastAsiaTheme="minorEastAsia" w:cstheme="minorBidi"/>
            <w:smallCaps w:val="0"/>
            <w:noProof/>
            <w:sz w:val="22"/>
            <w:szCs w:val="22"/>
            <w:lang w:eastAsia="en-GB"/>
          </w:rPr>
          <w:tab/>
        </w:r>
        <w:r w:rsidR="00F52ED6" w:rsidRPr="000F2EEC">
          <w:rPr>
            <w:rStyle w:val="Hyperlink"/>
            <w:rFonts w:ascii="Times New Roman" w:eastAsia="Times New Roman" w:hAnsi="Times New Roman"/>
            <w:b/>
            <w:bCs/>
            <w:noProof/>
            <w:lang w:eastAsia="ar-SA"/>
          </w:rPr>
          <w:t>Evaluation Plan</w:t>
        </w:r>
        <w:r w:rsidR="00F52ED6">
          <w:rPr>
            <w:noProof/>
            <w:webHidden/>
          </w:rPr>
          <w:tab/>
        </w:r>
        <w:r>
          <w:rPr>
            <w:noProof/>
            <w:webHidden/>
          </w:rPr>
          <w:fldChar w:fldCharType="begin"/>
        </w:r>
        <w:r w:rsidR="00F52ED6">
          <w:rPr>
            <w:noProof/>
            <w:webHidden/>
          </w:rPr>
          <w:instrText xml:space="preserve"> PAGEREF _Toc126062209 \h </w:instrText>
        </w:r>
        <w:r>
          <w:rPr>
            <w:noProof/>
            <w:webHidden/>
          </w:rPr>
        </w:r>
        <w:r>
          <w:rPr>
            <w:noProof/>
            <w:webHidden/>
          </w:rPr>
          <w:fldChar w:fldCharType="separate"/>
        </w:r>
        <w:r w:rsidR="00060500">
          <w:rPr>
            <w:noProof/>
            <w:webHidden/>
          </w:rPr>
          <w:t>32</w:t>
        </w:r>
        <w:r>
          <w:rPr>
            <w:noProof/>
            <w:webHidden/>
          </w:rPr>
          <w:fldChar w:fldCharType="end"/>
        </w:r>
      </w:hyperlink>
    </w:p>
    <w:p w:rsidR="00F52ED6" w:rsidRDefault="00B41ECC">
      <w:pPr>
        <w:pStyle w:val="TOC2"/>
        <w:tabs>
          <w:tab w:val="right" w:leader="dot" w:pos="9350"/>
        </w:tabs>
        <w:rPr>
          <w:rFonts w:eastAsiaTheme="minorEastAsia" w:cstheme="minorBidi"/>
          <w:smallCaps w:val="0"/>
          <w:noProof/>
          <w:sz w:val="22"/>
          <w:szCs w:val="22"/>
          <w:lang w:eastAsia="en-GB"/>
        </w:rPr>
      </w:pPr>
      <w:hyperlink w:anchor="_Toc126062210" w:history="1">
        <w:r w:rsidR="00F52ED6" w:rsidRPr="000F2EEC">
          <w:rPr>
            <w:rStyle w:val="Hyperlink"/>
            <w:rFonts w:ascii="Times New Roman" w:eastAsia="Times New Roman" w:hAnsi="Times New Roman"/>
            <w:b/>
            <w:bCs/>
            <w:noProof/>
            <w:lang w:eastAsia="ar-SA"/>
          </w:rPr>
          <w:t>5</w:t>
        </w:r>
        <w:r w:rsidR="00A86948">
          <w:rPr>
            <w:rStyle w:val="Hyperlink"/>
            <w:rFonts w:ascii="Times New Roman" w:eastAsia="Times New Roman" w:hAnsi="Times New Roman"/>
            <w:b/>
            <w:bCs/>
            <w:noProof/>
            <w:lang w:eastAsia="ar-SA"/>
          </w:rPr>
          <w:t xml:space="preserve">.4         </w:t>
        </w:r>
        <w:r w:rsidR="00F52ED6" w:rsidRPr="000F2EEC">
          <w:rPr>
            <w:rStyle w:val="Hyperlink"/>
            <w:rFonts w:ascii="Times New Roman" w:eastAsia="Times New Roman" w:hAnsi="Times New Roman"/>
            <w:b/>
            <w:bCs/>
            <w:noProof/>
            <w:lang w:eastAsia="ar-SA"/>
          </w:rPr>
          <w:t xml:space="preserve"> Reporting Plan</w:t>
        </w:r>
        <w:r w:rsidR="00F52ED6">
          <w:rPr>
            <w:noProof/>
            <w:webHidden/>
          </w:rPr>
          <w:tab/>
        </w:r>
        <w:r>
          <w:rPr>
            <w:noProof/>
            <w:webHidden/>
          </w:rPr>
          <w:fldChar w:fldCharType="begin"/>
        </w:r>
        <w:r w:rsidR="00F52ED6">
          <w:rPr>
            <w:noProof/>
            <w:webHidden/>
          </w:rPr>
          <w:instrText xml:space="preserve"> PAGEREF _Toc126062210 \h </w:instrText>
        </w:r>
        <w:r>
          <w:rPr>
            <w:noProof/>
            <w:webHidden/>
          </w:rPr>
        </w:r>
        <w:r>
          <w:rPr>
            <w:noProof/>
            <w:webHidden/>
          </w:rPr>
          <w:fldChar w:fldCharType="separate"/>
        </w:r>
        <w:r w:rsidR="00060500">
          <w:rPr>
            <w:noProof/>
            <w:webHidden/>
          </w:rPr>
          <w:t>33</w:t>
        </w:r>
        <w:r>
          <w:rPr>
            <w:noProof/>
            <w:webHidden/>
          </w:rPr>
          <w:fldChar w:fldCharType="end"/>
        </w:r>
      </w:hyperlink>
    </w:p>
    <w:p w:rsidR="00F52ED6" w:rsidRDefault="00B41ECC">
      <w:pPr>
        <w:pStyle w:val="TOC1"/>
        <w:tabs>
          <w:tab w:val="right" w:leader="dot" w:pos="9350"/>
        </w:tabs>
        <w:rPr>
          <w:rFonts w:eastAsiaTheme="minorEastAsia" w:cstheme="minorBidi"/>
          <w:b w:val="0"/>
          <w:bCs w:val="0"/>
          <w:caps w:val="0"/>
          <w:noProof/>
          <w:sz w:val="22"/>
          <w:szCs w:val="22"/>
          <w:lang w:eastAsia="en-GB"/>
        </w:rPr>
      </w:pPr>
      <w:hyperlink w:anchor="_Toc126062211" w:history="1">
        <w:r w:rsidR="00F52ED6" w:rsidRPr="000F2EEC">
          <w:rPr>
            <w:rStyle w:val="Hyperlink"/>
            <w:rFonts w:ascii="Times New Roman" w:hAnsi="Times New Roman"/>
            <w:noProof/>
          </w:rPr>
          <w:t>CHAPTER SIX: GLP RISKS AND RISKS MANAGEMENT</w:t>
        </w:r>
        <w:r w:rsidR="00F52ED6">
          <w:rPr>
            <w:noProof/>
            <w:webHidden/>
          </w:rPr>
          <w:tab/>
        </w:r>
        <w:r>
          <w:rPr>
            <w:noProof/>
            <w:webHidden/>
          </w:rPr>
          <w:fldChar w:fldCharType="begin"/>
        </w:r>
        <w:r w:rsidR="00F52ED6">
          <w:rPr>
            <w:noProof/>
            <w:webHidden/>
          </w:rPr>
          <w:instrText xml:space="preserve"> PAGEREF _Toc126062211 \h </w:instrText>
        </w:r>
        <w:r>
          <w:rPr>
            <w:noProof/>
            <w:webHidden/>
          </w:rPr>
        </w:r>
        <w:r>
          <w:rPr>
            <w:noProof/>
            <w:webHidden/>
          </w:rPr>
          <w:fldChar w:fldCharType="separate"/>
        </w:r>
        <w:r w:rsidR="00060500">
          <w:rPr>
            <w:noProof/>
            <w:webHidden/>
          </w:rPr>
          <w:t>35</w:t>
        </w:r>
        <w:r>
          <w:rPr>
            <w:noProof/>
            <w:webHidden/>
          </w:rPr>
          <w:fldChar w:fldCharType="end"/>
        </w:r>
      </w:hyperlink>
    </w:p>
    <w:p w:rsidR="0062021C" w:rsidRPr="00F73408" w:rsidRDefault="00B41ECC" w:rsidP="0062021C">
      <w:pPr>
        <w:shd w:val="clear" w:color="auto" w:fill="FFFFFF"/>
        <w:spacing w:line="360" w:lineRule="auto"/>
        <w:jc w:val="both"/>
        <w:rPr>
          <w:rFonts w:ascii="Times New Roman" w:eastAsia="Times New Roman" w:hAnsi="Times New Roman"/>
          <w:b/>
          <w:spacing w:val="-25"/>
          <w:kern w:val="28"/>
          <w:sz w:val="24"/>
          <w:szCs w:val="24"/>
        </w:rPr>
      </w:pPr>
      <w:r w:rsidRPr="00E04738">
        <w:rPr>
          <w:rFonts w:ascii="Times New Roman" w:hAnsi="Times New Roman"/>
          <w:bCs/>
          <w:caps/>
          <w:sz w:val="24"/>
          <w:szCs w:val="24"/>
        </w:rPr>
        <w:fldChar w:fldCharType="end"/>
      </w:r>
      <w:r w:rsidR="0062021C" w:rsidRPr="00F73408">
        <w:rPr>
          <w:rFonts w:ascii="Times New Roman" w:hAnsi="Times New Roman"/>
          <w:sz w:val="24"/>
          <w:szCs w:val="24"/>
        </w:rPr>
        <w:br w:type="page"/>
      </w:r>
    </w:p>
    <w:p w:rsidR="0062021C" w:rsidRPr="00C86A42" w:rsidRDefault="0062021C" w:rsidP="0062021C">
      <w:pPr>
        <w:pStyle w:val="Heading1"/>
        <w:rPr>
          <w:rFonts w:ascii="Times New Roman" w:hAnsi="Times New Roman"/>
          <w:color w:val="auto"/>
          <w:sz w:val="24"/>
          <w:szCs w:val="24"/>
        </w:rPr>
      </w:pPr>
      <w:bookmarkStart w:id="3" w:name="_Toc126062166"/>
      <w:r w:rsidRPr="00C86A42">
        <w:rPr>
          <w:rFonts w:ascii="Times New Roman" w:hAnsi="Times New Roman"/>
          <w:color w:val="auto"/>
          <w:sz w:val="24"/>
          <w:szCs w:val="24"/>
        </w:rPr>
        <w:lastRenderedPageBreak/>
        <w:t>LIST OF ACRONYMS</w:t>
      </w:r>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73"/>
        <w:gridCol w:w="7377"/>
      </w:tblGrid>
      <w:tr w:rsidR="0062021C" w:rsidRPr="00F73408" w:rsidTr="00094253">
        <w:tc>
          <w:tcPr>
            <w:tcW w:w="1973"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AG</w:t>
            </w:r>
          </w:p>
        </w:tc>
        <w:tc>
          <w:tcPr>
            <w:tcW w:w="7377"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Attorney General</w:t>
            </w:r>
          </w:p>
        </w:tc>
      </w:tr>
      <w:tr w:rsidR="0062021C" w:rsidRPr="00F73408" w:rsidTr="00094253">
        <w:trPr>
          <w:trHeight w:val="638"/>
        </w:trPr>
        <w:tc>
          <w:tcPr>
            <w:tcW w:w="1973"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COFMA</w:t>
            </w:r>
          </w:p>
        </w:tc>
        <w:tc>
          <w:tcPr>
            <w:tcW w:w="7377"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Community Forest Management Agreements</w:t>
            </w:r>
          </w:p>
        </w:tc>
      </w:tr>
      <w:tr w:rsidR="0062021C" w:rsidRPr="00F73408" w:rsidTr="00094253">
        <w:tc>
          <w:tcPr>
            <w:tcW w:w="1973"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CSOs</w:t>
            </w:r>
          </w:p>
        </w:tc>
        <w:tc>
          <w:tcPr>
            <w:tcW w:w="7377"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Civil Society Organizations</w:t>
            </w:r>
          </w:p>
        </w:tc>
      </w:tr>
      <w:tr w:rsidR="0062021C" w:rsidRPr="00F73408" w:rsidTr="00094253">
        <w:tc>
          <w:tcPr>
            <w:tcW w:w="1973"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DoE</w:t>
            </w:r>
          </w:p>
        </w:tc>
        <w:tc>
          <w:tcPr>
            <w:tcW w:w="7377"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 xml:space="preserve">Department of Environment </w:t>
            </w:r>
          </w:p>
        </w:tc>
      </w:tr>
      <w:tr w:rsidR="0062021C" w:rsidRPr="00F73408" w:rsidTr="00094253">
        <w:tc>
          <w:tcPr>
            <w:tcW w:w="1973"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FBOs</w:t>
            </w:r>
          </w:p>
        </w:tc>
        <w:tc>
          <w:tcPr>
            <w:tcW w:w="7377"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Faith Based Organizations</w:t>
            </w:r>
          </w:p>
        </w:tc>
      </w:tr>
      <w:tr w:rsidR="0062021C" w:rsidRPr="00F73408" w:rsidTr="00094253">
        <w:tc>
          <w:tcPr>
            <w:tcW w:w="1973"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FVPO</w:t>
            </w:r>
          </w:p>
        </w:tc>
        <w:tc>
          <w:tcPr>
            <w:tcW w:w="7377"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First Vice Presidents Office</w:t>
            </w:r>
          </w:p>
        </w:tc>
      </w:tr>
      <w:tr w:rsidR="0062021C" w:rsidRPr="00F73408" w:rsidTr="00094253">
        <w:tc>
          <w:tcPr>
            <w:tcW w:w="1973"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FVPO</w:t>
            </w:r>
          </w:p>
        </w:tc>
        <w:tc>
          <w:tcPr>
            <w:tcW w:w="7377"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First Vice President’s Office</w:t>
            </w:r>
          </w:p>
        </w:tc>
      </w:tr>
      <w:tr w:rsidR="0062021C" w:rsidRPr="00F73408" w:rsidTr="00094253">
        <w:tc>
          <w:tcPr>
            <w:tcW w:w="1973"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GDP</w:t>
            </w:r>
          </w:p>
        </w:tc>
        <w:tc>
          <w:tcPr>
            <w:tcW w:w="7377"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Gross Domestic Products</w:t>
            </w:r>
          </w:p>
        </w:tc>
      </w:tr>
      <w:tr w:rsidR="0062021C" w:rsidRPr="00F73408" w:rsidTr="00094253">
        <w:trPr>
          <w:trHeight w:val="422"/>
        </w:trPr>
        <w:tc>
          <w:tcPr>
            <w:tcW w:w="1973"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GLP</w:t>
            </w:r>
          </w:p>
        </w:tc>
        <w:tc>
          <w:tcPr>
            <w:tcW w:w="7377"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Green Legacy Programme</w:t>
            </w:r>
          </w:p>
        </w:tc>
      </w:tr>
      <w:tr w:rsidR="0062021C" w:rsidRPr="00F73408" w:rsidTr="00094253">
        <w:tc>
          <w:tcPr>
            <w:tcW w:w="1973"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HoRs</w:t>
            </w:r>
          </w:p>
        </w:tc>
        <w:tc>
          <w:tcPr>
            <w:tcW w:w="7377"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House of Representatives</w:t>
            </w:r>
          </w:p>
        </w:tc>
      </w:tr>
      <w:tr w:rsidR="0062021C" w:rsidRPr="00F73408" w:rsidTr="00094253">
        <w:tc>
          <w:tcPr>
            <w:tcW w:w="1973"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ICT</w:t>
            </w:r>
          </w:p>
        </w:tc>
        <w:tc>
          <w:tcPr>
            <w:tcW w:w="7377"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Information and Communication Technologies</w:t>
            </w:r>
          </w:p>
        </w:tc>
      </w:tr>
      <w:tr w:rsidR="0062021C" w:rsidRPr="00F73408" w:rsidTr="00094253">
        <w:tc>
          <w:tcPr>
            <w:tcW w:w="1973"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LGAs</w:t>
            </w:r>
          </w:p>
        </w:tc>
        <w:tc>
          <w:tcPr>
            <w:tcW w:w="7377"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Local Government Authorities</w:t>
            </w:r>
          </w:p>
        </w:tc>
      </w:tr>
      <w:tr w:rsidR="0062021C" w:rsidRPr="00F73408" w:rsidTr="00094253">
        <w:tc>
          <w:tcPr>
            <w:tcW w:w="1973"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M&amp;E</w:t>
            </w:r>
          </w:p>
        </w:tc>
        <w:tc>
          <w:tcPr>
            <w:tcW w:w="7377"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 xml:space="preserve">Monitoring and Evaluation </w:t>
            </w:r>
          </w:p>
        </w:tc>
      </w:tr>
      <w:tr w:rsidR="0062021C" w:rsidRPr="00F73408" w:rsidTr="00094253">
        <w:tc>
          <w:tcPr>
            <w:tcW w:w="1973"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MAINRL</w:t>
            </w:r>
          </w:p>
        </w:tc>
        <w:tc>
          <w:tcPr>
            <w:tcW w:w="7377"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Ministry of Agriculture, Irrigation, Natural Resources and Livestock</w:t>
            </w:r>
          </w:p>
        </w:tc>
      </w:tr>
      <w:tr w:rsidR="0062021C" w:rsidRPr="00F73408" w:rsidTr="00094253">
        <w:tc>
          <w:tcPr>
            <w:tcW w:w="1973"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MDAs</w:t>
            </w:r>
          </w:p>
        </w:tc>
        <w:tc>
          <w:tcPr>
            <w:tcW w:w="7377"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Ministries, Departments &amp; Agencies</w:t>
            </w:r>
          </w:p>
        </w:tc>
      </w:tr>
      <w:tr w:rsidR="0062021C" w:rsidRPr="00F73408" w:rsidTr="00094253">
        <w:tc>
          <w:tcPr>
            <w:tcW w:w="1973"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MOFP</w:t>
            </w:r>
          </w:p>
        </w:tc>
        <w:tc>
          <w:tcPr>
            <w:tcW w:w="7377"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Ministry of Finance and Planning</w:t>
            </w:r>
          </w:p>
        </w:tc>
      </w:tr>
      <w:tr w:rsidR="0062021C" w:rsidRPr="00F73408" w:rsidTr="00094253">
        <w:tc>
          <w:tcPr>
            <w:tcW w:w="1973"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NCS</w:t>
            </w:r>
          </w:p>
        </w:tc>
        <w:tc>
          <w:tcPr>
            <w:tcW w:w="7377"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National Coordination Secretariat</w:t>
            </w:r>
          </w:p>
        </w:tc>
      </w:tr>
      <w:tr w:rsidR="0062021C" w:rsidRPr="00F73408" w:rsidTr="00094253">
        <w:trPr>
          <w:trHeight w:val="503"/>
        </w:trPr>
        <w:tc>
          <w:tcPr>
            <w:tcW w:w="1973"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 xml:space="preserve">NDC </w:t>
            </w:r>
          </w:p>
        </w:tc>
        <w:tc>
          <w:tcPr>
            <w:tcW w:w="7377"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Nationally Determined Contribution</w:t>
            </w:r>
          </w:p>
        </w:tc>
      </w:tr>
      <w:tr w:rsidR="0062021C" w:rsidRPr="00F73408" w:rsidTr="00094253">
        <w:tc>
          <w:tcPr>
            <w:tcW w:w="1973"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NGOs</w:t>
            </w:r>
          </w:p>
        </w:tc>
        <w:tc>
          <w:tcPr>
            <w:tcW w:w="7377"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Non-Governmental Organizations</w:t>
            </w:r>
          </w:p>
        </w:tc>
      </w:tr>
      <w:tr w:rsidR="0062021C" w:rsidRPr="00F73408" w:rsidTr="00094253">
        <w:tc>
          <w:tcPr>
            <w:tcW w:w="1973"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NSC</w:t>
            </w:r>
          </w:p>
        </w:tc>
        <w:tc>
          <w:tcPr>
            <w:tcW w:w="7377"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National Steering Committee</w:t>
            </w:r>
          </w:p>
        </w:tc>
      </w:tr>
      <w:tr w:rsidR="0062021C" w:rsidRPr="00F73408" w:rsidTr="00094253">
        <w:tc>
          <w:tcPr>
            <w:tcW w:w="1973"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NTC</w:t>
            </w:r>
          </w:p>
        </w:tc>
        <w:tc>
          <w:tcPr>
            <w:tcW w:w="7377"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National Technical Committee</w:t>
            </w:r>
          </w:p>
        </w:tc>
      </w:tr>
      <w:tr w:rsidR="0062021C" w:rsidRPr="00F73408" w:rsidTr="00094253">
        <w:tc>
          <w:tcPr>
            <w:tcW w:w="1973"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lastRenderedPageBreak/>
              <w:t>PO CLAPSGG</w:t>
            </w:r>
          </w:p>
        </w:tc>
        <w:tc>
          <w:tcPr>
            <w:tcW w:w="7377"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President’s Office (Constitution Legal Affairs Public Service and Good Governance)</w:t>
            </w:r>
          </w:p>
        </w:tc>
      </w:tr>
      <w:tr w:rsidR="0062021C" w:rsidRPr="00F73408" w:rsidTr="00094253">
        <w:tc>
          <w:tcPr>
            <w:tcW w:w="1973"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RGoZ</w:t>
            </w:r>
          </w:p>
        </w:tc>
        <w:tc>
          <w:tcPr>
            <w:tcW w:w="7377"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Revolutionary Government of Zanzibar</w:t>
            </w:r>
          </w:p>
        </w:tc>
      </w:tr>
      <w:tr w:rsidR="0062021C" w:rsidRPr="00F73408" w:rsidTr="00094253">
        <w:tc>
          <w:tcPr>
            <w:tcW w:w="1973"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SDGs</w:t>
            </w:r>
          </w:p>
        </w:tc>
        <w:tc>
          <w:tcPr>
            <w:tcW w:w="7377"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Sustainable Development Goals</w:t>
            </w:r>
          </w:p>
        </w:tc>
      </w:tr>
      <w:tr w:rsidR="0062021C" w:rsidRPr="00F73408" w:rsidTr="00094253">
        <w:tc>
          <w:tcPr>
            <w:tcW w:w="1973"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TTFs</w:t>
            </w:r>
          </w:p>
        </w:tc>
        <w:tc>
          <w:tcPr>
            <w:tcW w:w="7377"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Technical Task Forces</w:t>
            </w:r>
          </w:p>
        </w:tc>
      </w:tr>
      <w:tr w:rsidR="0062021C" w:rsidRPr="00F73408" w:rsidTr="00094253">
        <w:tc>
          <w:tcPr>
            <w:tcW w:w="1973"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UNFCCC</w:t>
            </w:r>
          </w:p>
        </w:tc>
        <w:tc>
          <w:tcPr>
            <w:tcW w:w="7377"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United Nations Framework Convention on Climate Change</w:t>
            </w:r>
          </w:p>
        </w:tc>
      </w:tr>
      <w:tr w:rsidR="0062021C" w:rsidRPr="00F73408" w:rsidTr="00094253">
        <w:tc>
          <w:tcPr>
            <w:tcW w:w="1973"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ZADEP</w:t>
            </w:r>
          </w:p>
        </w:tc>
        <w:tc>
          <w:tcPr>
            <w:tcW w:w="7377"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Zanzibar Development Plan</w:t>
            </w:r>
          </w:p>
        </w:tc>
      </w:tr>
      <w:tr w:rsidR="0062021C" w:rsidRPr="00F73408" w:rsidTr="00094253">
        <w:tc>
          <w:tcPr>
            <w:tcW w:w="1973"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ZEMA</w:t>
            </w:r>
          </w:p>
        </w:tc>
        <w:tc>
          <w:tcPr>
            <w:tcW w:w="7377"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 xml:space="preserve">Zanzibar Environmental Management Authority </w:t>
            </w:r>
          </w:p>
        </w:tc>
      </w:tr>
      <w:tr w:rsidR="0062021C" w:rsidRPr="00F73408" w:rsidTr="00094253">
        <w:tc>
          <w:tcPr>
            <w:tcW w:w="1973"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ZSTC</w:t>
            </w:r>
          </w:p>
        </w:tc>
        <w:tc>
          <w:tcPr>
            <w:tcW w:w="7377" w:type="dxa"/>
          </w:tcPr>
          <w:p w:rsidR="0062021C" w:rsidRPr="00F73408" w:rsidRDefault="0062021C" w:rsidP="00094253">
            <w:pPr>
              <w:spacing w:after="200" w:line="360" w:lineRule="auto"/>
              <w:rPr>
                <w:rFonts w:ascii="Times New Roman" w:hAnsi="Times New Roman"/>
              </w:rPr>
            </w:pPr>
            <w:r w:rsidRPr="00F73408">
              <w:rPr>
                <w:rFonts w:ascii="Times New Roman" w:hAnsi="Times New Roman"/>
              </w:rPr>
              <w:t>Zanzibar State Trading Corporation</w:t>
            </w:r>
          </w:p>
        </w:tc>
      </w:tr>
    </w:tbl>
    <w:p w:rsidR="0062021C" w:rsidRPr="00F73408" w:rsidRDefault="0062021C" w:rsidP="0062021C">
      <w:pPr>
        <w:pStyle w:val="BodyText"/>
        <w:shd w:val="clear" w:color="auto" w:fill="FFFFFF"/>
        <w:jc w:val="both"/>
      </w:pPr>
    </w:p>
    <w:p w:rsidR="0062021C" w:rsidRPr="00F73408" w:rsidRDefault="0062021C" w:rsidP="0062021C">
      <w:pPr>
        <w:shd w:val="clear" w:color="auto" w:fill="FFFFFF"/>
        <w:jc w:val="both"/>
        <w:rPr>
          <w:rFonts w:ascii="Times New Roman" w:eastAsia="Times New Roman" w:hAnsi="Times New Roman"/>
          <w:b/>
          <w:bCs/>
          <w:sz w:val="24"/>
          <w:szCs w:val="24"/>
        </w:rPr>
      </w:pPr>
      <w:r w:rsidRPr="00F73408">
        <w:rPr>
          <w:rFonts w:ascii="Times New Roman" w:hAnsi="Times New Roman"/>
          <w:bCs/>
          <w:sz w:val="24"/>
          <w:szCs w:val="24"/>
        </w:rPr>
        <w:br w:type="page"/>
      </w:r>
    </w:p>
    <w:p w:rsidR="0062021C" w:rsidRPr="00C86A42" w:rsidRDefault="0062021C" w:rsidP="0062021C">
      <w:pPr>
        <w:pStyle w:val="Heading1"/>
        <w:rPr>
          <w:rFonts w:ascii="Times New Roman" w:hAnsi="Times New Roman"/>
          <w:color w:val="auto"/>
          <w:sz w:val="24"/>
          <w:szCs w:val="24"/>
        </w:rPr>
      </w:pPr>
      <w:bookmarkStart w:id="4" w:name="_Toc126062167"/>
      <w:r w:rsidRPr="00C86A42">
        <w:rPr>
          <w:rFonts w:ascii="Times New Roman" w:hAnsi="Times New Roman"/>
          <w:color w:val="auto"/>
          <w:sz w:val="24"/>
          <w:szCs w:val="24"/>
        </w:rPr>
        <w:lastRenderedPageBreak/>
        <w:t>FOREWORD</w:t>
      </w:r>
      <w:bookmarkEnd w:id="4"/>
    </w:p>
    <w:p w:rsidR="0062021C" w:rsidRPr="00F73408" w:rsidRDefault="0062021C" w:rsidP="0062021C">
      <w:pPr>
        <w:shd w:val="clear" w:color="auto" w:fill="FFFFFF"/>
        <w:spacing w:after="200" w:line="240" w:lineRule="auto"/>
        <w:jc w:val="both"/>
        <w:rPr>
          <w:rFonts w:ascii="Times New Roman" w:hAnsi="Times New Roman"/>
          <w:sz w:val="24"/>
          <w:szCs w:val="24"/>
        </w:rPr>
      </w:pPr>
      <w:r w:rsidRPr="00F73408">
        <w:rPr>
          <w:rFonts w:ascii="Times New Roman" w:hAnsi="Times New Roman"/>
          <w:sz w:val="24"/>
          <w:szCs w:val="24"/>
        </w:rPr>
        <w:t xml:space="preserve">For many decades, Zanzibar was well known as green Island due to the existence of richness of forestry covers.  The forestry cover was gifted with rich biodiversity, natural resources and a home to some of the most breath-taking primary rainforests, which to a large extent has constituted the basis for livelihood growth. It was one of the world's biodiversity and spices hotspots because the variety of ecosystems supports an abundance of species. This situation has recently changed and forestry cover has declined significantly.  Deforestation and environmental degradation in Zanzibar Archipelago has continued to threaten the forestry and hence the community livelihood and the national economy.  To reverse this situation, the Revolutionary Government of Zanzibar has made considerable efforts, which include setting up policy, legal, institutional and regulatory instruments related to environment and forestry management. These efforts have not come up with enough promised results on maintaining forestry coverage and green environment of Zanzibar.  Despite the significant role on social, environment and economy of Zanzibar, forestry has continued to declining due to inadequate strategic and specific interventions by different actors at national and local level. </w:t>
      </w:r>
    </w:p>
    <w:p w:rsidR="0062021C" w:rsidRPr="00F73408" w:rsidRDefault="0062021C" w:rsidP="0062021C">
      <w:pPr>
        <w:shd w:val="clear" w:color="auto" w:fill="FFFFFF"/>
        <w:spacing w:after="200" w:line="240" w:lineRule="auto"/>
        <w:jc w:val="both"/>
        <w:rPr>
          <w:rFonts w:ascii="Times New Roman" w:hAnsi="Times New Roman"/>
          <w:sz w:val="24"/>
          <w:szCs w:val="24"/>
        </w:rPr>
      </w:pPr>
      <w:r w:rsidRPr="00F73408">
        <w:rPr>
          <w:rFonts w:ascii="Times New Roman" w:hAnsi="Times New Roman"/>
          <w:sz w:val="24"/>
          <w:szCs w:val="24"/>
        </w:rPr>
        <w:t xml:space="preserve">In this regard, this Green Legacy Programme has been developed to inspire and enable all people of Zanzibar and stakeholders to plant and grow trees to improve our environment for future generations.  This is a 10 years’ programme (2022/2023 – 2032/2033) divided into 2 periods of 5 years each toward realization of aspiration of achieving sustainable green and climate resilient Zanzibar.  The Green Legacy Programme deliberates the objectives and milestones recognized by national, regional and international frameworks particularly, the Zanzibar Development Vision 2050, Zanzibar Development Plan (ZADEP) 2021– 2026 toward blue and green economy for inclusive growth and Sustainable Development; Zanzibar Environmental Policy, 2013; Zanzibar Forestry Policy, 1996, Energy Policy, 2009; Water Policy, 2004; Land Policy, 2018, Local Government Policy, 2012; Tourism Policy, 2017; Zanzibar Environmental Management Act, 2015, Forestry Act, 1996; Water Act, 2006; Regional Administration Act, 2014; Local Government Act, 2014; Tourism Act; 2009; Multilateral Environmental Agreements; and Sustainable Development Goals (SDGs). The Programme will also be an instrumental tool in executing and operationalizing the Nationally Determined Contribution (NDC) of the United Republic of Tanzania under UNFCCC of 2021.  The NDC play a great role to </w:t>
      </w:r>
      <w:r>
        <w:rPr>
          <w:rFonts w:ascii="Times New Roman" w:hAnsi="Times New Roman"/>
          <w:sz w:val="24"/>
          <w:szCs w:val="24"/>
        </w:rPr>
        <w:t xml:space="preserve">the </w:t>
      </w:r>
      <w:r w:rsidRPr="00B2302E">
        <w:rPr>
          <w:rFonts w:ascii="Times New Roman" w:hAnsi="Times New Roman"/>
          <w:sz w:val="24"/>
          <w:szCs w:val="24"/>
        </w:rPr>
        <w:t xml:space="preserve">United Republic of </w:t>
      </w:r>
      <w:r w:rsidRPr="00F73408">
        <w:rPr>
          <w:rFonts w:ascii="Times New Roman" w:hAnsi="Times New Roman"/>
          <w:sz w:val="24"/>
          <w:szCs w:val="24"/>
        </w:rPr>
        <w:t xml:space="preserve">Tanzania’s contribution including Zanzibar in achieving global ambitions for addressing climate change (both adaptation and mitigation). </w:t>
      </w:r>
    </w:p>
    <w:p w:rsidR="0062021C" w:rsidRPr="00F73408" w:rsidRDefault="0062021C" w:rsidP="0062021C">
      <w:pPr>
        <w:shd w:val="clear" w:color="auto" w:fill="FFFFFF"/>
        <w:spacing w:after="200" w:line="240" w:lineRule="auto"/>
        <w:jc w:val="both"/>
        <w:rPr>
          <w:rFonts w:ascii="Times New Roman" w:hAnsi="Times New Roman"/>
          <w:sz w:val="24"/>
          <w:szCs w:val="24"/>
        </w:rPr>
      </w:pPr>
      <w:r w:rsidRPr="00F73408">
        <w:rPr>
          <w:rFonts w:ascii="Times New Roman" w:hAnsi="Times New Roman"/>
          <w:sz w:val="24"/>
          <w:szCs w:val="24"/>
        </w:rPr>
        <w:t xml:space="preserve">Effective implementation of the Zanzibar Green Legacy Programme will require adequate participation of all people and actors in all levels; predictable and accessible financing from the Government, private sector, development partners and civil society organizations. I therefore, call upon all stakeholders at national, regional and international level, to provide strong commitment for partnership and cooperation in implementation of this Zanzibar Green Legacy Programme for sustainable social, economic and environmental benefits for Zanzibar for all generations. </w:t>
      </w:r>
    </w:p>
    <w:p w:rsidR="0062021C" w:rsidRPr="00E84548" w:rsidRDefault="0062021C" w:rsidP="0062021C">
      <w:pPr>
        <w:pStyle w:val="NoSpacing"/>
        <w:jc w:val="center"/>
        <w:rPr>
          <w:rFonts w:ascii="Times New Roman" w:hAnsi="Times New Roman"/>
          <w:b/>
          <w:sz w:val="24"/>
          <w:szCs w:val="24"/>
        </w:rPr>
      </w:pPr>
    </w:p>
    <w:p w:rsidR="0062021C" w:rsidRPr="00E84548" w:rsidRDefault="0062021C" w:rsidP="0062021C">
      <w:pPr>
        <w:pStyle w:val="NoSpacing"/>
        <w:jc w:val="center"/>
        <w:rPr>
          <w:rFonts w:ascii="Times New Roman" w:hAnsi="Times New Roman"/>
          <w:b/>
          <w:sz w:val="24"/>
          <w:szCs w:val="24"/>
        </w:rPr>
      </w:pPr>
      <w:r w:rsidRPr="00E84548">
        <w:rPr>
          <w:rFonts w:ascii="Times New Roman" w:hAnsi="Times New Roman"/>
          <w:b/>
          <w:sz w:val="24"/>
          <w:szCs w:val="24"/>
        </w:rPr>
        <w:t>………………………….</w:t>
      </w:r>
    </w:p>
    <w:p w:rsidR="0062021C" w:rsidRPr="00E84548" w:rsidRDefault="0062021C" w:rsidP="0062021C">
      <w:pPr>
        <w:pStyle w:val="NoSpacing"/>
        <w:jc w:val="center"/>
        <w:rPr>
          <w:rFonts w:ascii="Times New Roman" w:hAnsi="Times New Roman"/>
          <w:b/>
          <w:sz w:val="24"/>
          <w:szCs w:val="24"/>
        </w:rPr>
      </w:pPr>
      <w:r w:rsidRPr="00E84548">
        <w:rPr>
          <w:rFonts w:ascii="Times New Roman" w:hAnsi="Times New Roman"/>
          <w:b/>
          <w:sz w:val="24"/>
          <w:szCs w:val="24"/>
        </w:rPr>
        <w:t>OTHMAN MASOUD OTHMAN</w:t>
      </w:r>
    </w:p>
    <w:p w:rsidR="0062021C" w:rsidRPr="00E84548" w:rsidRDefault="0062021C" w:rsidP="0062021C">
      <w:pPr>
        <w:pStyle w:val="NoSpacing"/>
        <w:jc w:val="center"/>
        <w:rPr>
          <w:rFonts w:ascii="Times New Roman" w:hAnsi="Times New Roman"/>
          <w:b/>
          <w:sz w:val="24"/>
          <w:szCs w:val="24"/>
        </w:rPr>
      </w:pPr>
      <w:r w:rsidRPr="00E84548">
        <w:rPr>
          <w:rFonts w:ascii="Times New Roman" w:hAnsi="Times New Roman"/>
          <w:b/>
          <w:sz w:val="24"/>
          <w:szCs w:val="24"/>
        </w:rPr>
        <w:t>FIRST VICE PRESIDENT OF ZANZIBAR</w:t>
      </w:r>
    </w:p>
    <w:p w:rsidR="0062021C" w:rsidRPr="00C86A42" w:rsidRDefault="0062021C" w:rsidP="0062021C">
      <w:pPr>
        <w:pStyle w:val="Heading1"/>
        <w:rPr>
          <w:rFonts w:ascii="Times New Roman" w:hAnsi="Times New Roman"/>
          <w:color w:val="auto"/>
          <w:sz w:val="24"/>
          <w:szCs w:val="24"/>
        </w:rPr>
      </w:pPr>
      <w:r w:rsidRPr="00F73408">
        <w:br w:type="page"/>
      </w:r>
      <w:bookmarkStart w:id="5" w:name="_Toc126062168"/>
      <w:r w:rsidRPr="00C86A42">
        <w:rPr>
          <w:rFonts w:ascii="Times New Roman" w:hAnsi="Times New Roman"/>
          <w:color w:val="auto"/>
          <w:sz w:val="24"/>
          <w:szCs w:val="24"/>
        </w:rPr>
        <w:lastRenderedPageBreak/>
        <w:t>PREFACE</w:t>
      </w:r>
      <w:bookmarkEnd w:id="5"/>
    </w:p>
    <w:p w:rsidR="0062021C" w:rsidRPr="00F73408" w:rsidRDefault="0062021C" w:rsidP="0062021C">
      <w:pPr>
        <w:shd w:val="clear" w:color="auto" w:fill="FFFFFF"/>
        <w:spacing w:after="200" w:line="240" w:lineRule="auto"/>
        <w:jc w:val="both"/>
        <w:rPr>
          <w:rFonts w:ascii="Times New Roman" w:hAnsi="Times New Roman"/>
          <w:sz w:val="24"/>
          <w:szCs w:val="24"/>
        </w:rPr>
      </w:pPr>
      <w:r w:rsidRPr="00F73408">
        <w:rPr>
          <w:rFonts w:ascii="Times New Roman" w:hAnsi="Times New Roman"/>
          <w:sz w:val="24"/>
          <w:szCs w:val="24"/>
        </w:rPr>
        <w:t>Generally, Zanzibar look</w:t>
      </w:r>
      <w:r>
        <w:rPr>
          <w:rFonts w:ascii="Times New Roman" w:hAnsi="Times New Roman"/>
          <w:sz w:val="24"/>
          <w:szCs w:val="24"/>
        </w:rPr>
        <w:t>ed</w:t>
      </w:r>
      <w:r w:rsidRPr="00F73408">
        <w:rPr>
          <w:rFonts w:ascii="Times New Roman" w:hAnsi="Times New Roman"/>
          <w:sz w:val="24"/>
          <w:szCs w:val="24"/>
        </w:rPr>
        <w:t xml:space="preserve"> green all the year around with natural richness in terrestrial environment. It had a good balance between services, supply and demand. Indeed, for the people of Zanzibar, forests provide numerous essential benefits, many of which are vital to the fundamental wellbeing of the economy of the Island. It has been estimated that more than 97% of the domestic energy consumption for cooking generated from fuel wood, charcoal and agricultural residues.  This indicates that, like many other Developing countries, Zanzibar could not escape the fact of her people is heavy and directly dependence on forestry natural resources. Presently, the forestry resources have diminished mostly through human interference both in area and in species richness, which significantly affect the usual balance between services, supply and demand. </w:t>
      </w:r>
    </w:p>
    <w:p w:rsidR="0062021C" w:rsidRPr="00F73408" w:rsidRDefault="0062021C" w:rsidP="0062021C">
      <w:pPr>
        <w:shd w:val="clear" w:color="auto" w:fill="FFFFFF"/>
        <w:spacing w:after="200" w:line="240" w:lineRule="auto"/>
        <w:jc w:val="both"/>
        <w:rPr>
          <w:rFonts w:ascii="Times New Roman" w:hAnsi="Times New Roman"/>
          <w:sz w:val="24"/>
          <w:szCs w:val="24"/>
        </w:rPr>
      </w:pPr>
      <w:r w:rsidRPr="00F73408">
        <w:rPr>
          <w:rFonts w:ascii="Times New Roman" w:hAnsi="Times New Roman"/>
          <w:sz w:val="24"/>
          <w:szCs w:val="24"/>
        </w:rPr>
        <w:t>Population growth leading to a higher demand for settlements, agriculture and other infrastructure developments had an impact on the forestry base, threatening the productive and protective capacity of the resources. Among causes of forest biodiversity destruction include over exploitation, shifting cultivation, slash and burn cultivation, wood cutting for firewood, charcoal production and boat building, and sand and rock mining. Mangroves are also affected severely.</w:t>
      </w:r>
    </w:p>
    <w:p w:rsidR="0062021C" w:rsidRPr="00F73408" w:rsidRDefault="0062021C" w:rsidP="0062021C">
      <w:pPr>
        <w:shd w:val="clear" w:color="auto" w:fill="FFFFFF"/>
        <w:spacing w:after="200" w:line="240" w:lineRule="auto"/>
        <w:jc w:val="both"/>
        <w:rPr>
          <w:rFonts w:ascii="Times New Roman" w:hAnsi="Times New Roman"/>
          <w:sz w:val="24"/>
          <w:szCs w:val="24"/>
        </w:rPr>
      </w:pPr>
      <w:r w:rsidRPr="00F73408">
        <w:rPr>
          <w:rFonts w:ascii="Times New Roman" w:hAnsi="Times New Roman"/>
          <w:sz w:val="24"/>
          <w:szCs w:val="24"/>
        </w:rPr>
        <w:t>In order to face the situation, this Green Legacy Programme intends to restore the natural green to repositioned Zanzibar as a green Island. The Objectives of the programme are to initiate green legacy programme to guide efforts of all government institutions, non-governmental institutions (private and NGOs), community and individuals; instil the urge among people to value and take care of the forests as well as participate in planting, growing and managing indigenous and non-indigenous trees of Zanzibar including cash crops trees, fruits trees, wild fruits trees, historical trees and ornamental trees; ensure that necessary environment for Green Legacy Programme to flourish at all levels is created and nurtured; strengthen tree nurseries management in all areas of Unguja and Pemba, while creating other new ones where necessary; Up scaling Botanical Gardens Initiatives; and ensure participation of all.</w:t>
      </w:r>
    </w:p>
    <w:p w:rsidR="0062021C" w:rsidRPr="00F73408" w:rsidRDefault="0062021C" w:rsidP="0062021C">
      <w:pPr>
        <w:shd w:val="clear" w:color="auto" w:fill="FFFFFF"/>
        <w:spacing w:after="200" w:line="240" w:lineRule="auto"/>
        <w:jc w:val="both"/>
        <w:rPr>
          <w:rFonts w:ascii="Times New Roman" w:hAnsi="Times New Roman"/>
          <w:sz w:val="24"/>
          <w:szCs w:val="24"/>
        </w:rPr>
      </w:pPr>
      <w:r w:rsidRPr="00F73408">
        <w:rPr>
          <w:rFonts w:ascii="Times New Roman" w:hAnsi="Times New Roman"/>
          <w:sz w:val="24"/>
          <w:szCs w:val="24"/>
        </w:rPr>
        <w:t>Therefore, I would like to take this opportunity to invite and request all stakeholders to join forces with the Government to actively participate and support the implementation of this Programme for the benefit of all generation and prosperous of Zanzibar.</w:t>
      </w:r>
    </w:p>
    <w:p w:rsidR="0062021C" w:rsidRPr="00F73408" w:rsidRDefault="0062021C" w:rsidP="0062021C">
      <w:pPr>
        <w:shd w:val="clear" w:color="auto" w:fill="FFFFFF"/>
        <w:spacing w:line="240" w:lineRule="auto"/>
        <w:jc w:val="both"/>
        <w:rPr>
          <w:rFonts w:ascii="Times New Roman" w:hAnsi="Times New Roman"/>
          <w:sz w:val="24"/>
          <w:szCs w:val="24"/>
        </w:rPr>
      </w:pPr>
    </w:p>
    <w:p w:rsidR="0062021C" w:rsidRPr="00E84548" w:rsidRDefault="0062021C" w:rsidP="0062021C">
      <w:pPr>
        <w:pStyle w:val="NoSpacing"/>
        <w:jc w:val="center"/>
        <w:rPr>
          <w:rFonts w:ascii="Times New Roman" w:hAnsi="Times New Roman"/>
          <w:b/>
          <w:sz w:val="24"/>
          <w:szCs w:val="24"/>
        </w:rPr>
      </w:pPr>
      <w:r w:rsidRPr="00E84548">
        <w:rPr>
          <w:rFonts w:ascii="Times New Roman" w:hAnsi="Times New Roman"/>
          <w:b/>
          <w:sz w:val="24"/>
          <w:szCs w:val="24"/>
        </w:rPr>
        <w:t>……………………………</w:t>
      </w:r>
    </w:p>
    <w:p w:rsidR="0062021C" w:rsidRPr="00E84548" w:rsidRDefault="0062021C" w:rsidP="0062021C">
      <w:pPr>
        <w:pStyle w:val="NoSpacing"/>
        <w:jc w:val="center"/>
        <w:rPr>
          <w:rFonts w:ascii="Times New Roman" w:hAnsi="Times New Roman"/>
          <w:b/>
          <w:sz w:val="24"/>
          <w:szCs w:val="24"/>
        </w:rPr>
      </w:pPr>
      <w:r w:rsidRPr="00E84548">
        <w:rPr>
          <w:rFonts w:ascii="Times New Roman" w:hAnsi="Times New Roman"/>
          <w:b/>
          <w:sz w:val="24"/>
          <w:szCs w:val="24"/>
        </w:rPr>
        <w:t>HARUSI SAID SULEIMAN</w:t>
      </w:r>
    </w:p>
    <w:p w:rsidR="0062021C" w:rsidRPr="00E84548" w:rsidRDefault="0062021C" w:rsidP="0062021C">
      <w:pPr>
        <w:pStyle w:val="NoSpacing"/>
        <w:jc w:val="center"/>
        <w:rPr>
          <w:rFonts w:ascii="Times New Roman" w:hAnsi="Times New Roman"/>
          <w:b/>
          <w:sz w:val="24"/>
          <w:szCs w:val="24"/>
        </w:rPr>
      </w:pPr>
      <w:r w:rsidRPr="00E84548">
        <w:rPr>
          <w:rFonts w:ascii="Times New Roman" w:hAnsi="Times New Roman"/>
          <w:b/>
          <w:sz w:val="24"/>
          <w:szCs w:val="24"/>
        </w:rPr>
        <w:t>MINISTER OF STATE</w:t>
      </w:r>
    </w:p>
    <w:p w:rsidR="0062021C" w:rsidRPr="00E84548" w:rsidRDefault="0062021C" w:rsidP="0062021C">
      <w:pPr>
        <w:pStyle w:val="NoSpacing"/>
        <w:jc w:val="center"/>
        <w:rPr>
          <w:rFonts w:ascii="Times New Roman" w:hAnsi="Times New Roman"/>
          <w:b/>
          <w:sz w:val="24"/>
          <w:szCs w:val="24"/>
        </w:rPr>
      </w:pPr>
      <w:r w:rsidRPr="00E84548">
        <w:rPr>
          <w:rFonts w:ascii="Times New Roman" w:hAnsi="Times New Roman"/>
          <w:b/>
          <w:sz w:val="24"/>
          <w:szCs w:val="24"/>
        </w:rPr>
        <w:t>THE FIRST VICE PRSIDENT’S OFFICE</w:t>
      </w:r>
    </w:p>
    <w:p w:rsidR="0062021C" w:rsidRPr="00E84548" w:rsidRDefault="0062021C" w:rsidP="0062021C">
      <w:pPr>
        <w:pStyle w:val="NoSpacing"/>
        <w:jc w:val="center"/>
        <w:rPr>
          <w:rFonts w:ascii="Times New Roman" w:hAnsi="Times New Roman"/>
          <w:b/>
          <w:sz w:val="24"/>
          <w:szCs w:val="24"/>
        </w:rPr>
      </w:pPr>
      <w:r w:rsidRPr="00E84548">
        <w:rPr>
          <w:rFonts w:ascii="Times New Roman" w:hAnsi="Times New Roman"/>
          <w:b/>
          <w:sz w:val="24"/>
          <w:szCs w:val="24"/>
        </w:rPr>
        <w:t>ZANZIBAR</w:t>
      </w:r>
    </w:p>
    <w:p w:rsidR="0062021C" w:rsidRPr="00F73408" w:rsidRDefault="0062021C" w:rsidP="0062021C">
      <w:pPr>
        <w:shd w:val="clear" w:color="auto" w:fill="FFFFFF"/>
        <w:jc w:val="both"/>
        <w:rPr>
          <w:rFonts w:ascii="Times New Roman" w:hAnsi="Times New Roman"/>
          <w:b/>
          <w:sz w:val="24"/>
          <w:szCs w:val="24"/>
        </w:rPr>
      </w:pPr>
    </w:p>
    <w:p w:rsidR="0062021C" w:rsidRPr="00C86A42" w:rsidRDefault="0062021C" w:rsidP="0062021C">
      <w:pPr>
        <w:pStyle w:val="Heading1"/>
        <w:rPr>
          <w:rFonts w:ascii="Times New Roman" w:hAnsi="Times New Roman"/>
          <w:color w:val="auto"/>
          <w:sz w:val="24"/>
          <w:szCs w:val="24"/>
        </w:rPr>
      </w:pPr>
      <w:r w:rsidRPr="00F73408">
        <w:br w:type="page"/>
      </w:r>
      <w:bookmarkStart w:id="6" w:name="_Toc126062169"/>
      <w:r w:rsidRPr="00C86A42">
        <w:rPr>
          <w:rFonts w:ascii="Times New Roman" w:hAnsi="Times New Roman"/>
          <w:color w:val="auto"/>
          <w:sz w:val="24"/>
          <w:szCs w:val="24"/>
        </w:rPr>
        <w:lastRenderedPageBreak/>
        <w:t>ACKNOWLEDGEMENT</w:t>
      </w:r>
      <w:bookmarkEnd w:id="6"/>
    </w:p>
    <w:p w:rsidR="0062021C" w:rsidRPr="00F73408" w:rsidRDefault="0062021C" w:rsidP="0062021C">
      <w:pPr>
        <w:shd w:val="clear" w:color="auto" w:fill="FFFFFF"/>
        <w:spacing w:after="200" w:line="240" w:lineRule="auto"/>
        <w:jc w:val="both"/>
        <w:rPr>
          <w:rFonts w:ascii="Times New Roman" w:hAnsi="Times New Roman"/>
          <w:sz w:val="24"/>
          <w:szCs w:val="24"/>
        </w:rPr>
      </w:pPr>
      <w:r w:rsidRPr="00F73408">
        <w:rPr>
          <w:rFonts w:ascii="Times New Roman" w:hAnsi="Times New Roman"/>
          <w:sz w:val="24"/>
          <w:szCs w:val="24"/>
        </w:rPr>
        <w:t>The developing this Zanzibar Green Legacy Programme benefited enormously from the contribution, support, participation and guidance of the various stakeholders and experts both from the public and private sector as well as academic, civil society institutions and development partners. We would like to express our sincere gratitude to all of them for their recommendable efforts. Their positive commitment to contribute in one way or another in the collection of basic information, participatory stakeholder consultations and meetings (formal and informal) in developing this Programme captures the national aspirations toward a sustainable green and climate resilient Zanzibar.</w:t>
      </w:r>
    </w:p>
    <w:p w:rsidR="0062021C" w:rsidRPr="00F73408" w:rsidRDefault="0062021C" w:rsidP="0062021C">
      <w:pPr>
        <w:shd w:val="clear" w:color="auto" w:fill="FFFFFF"/>
        <w:spacing w:after="200" w:line="240" w:lineRule="auto"/>
        <w:jc w:val="both"/>
        <w:rPr>
          <w:rFonts w:ascii="Times New Roman" w:hAnsi="Times New Roman"/>
          <w:sz w:val="24"/>
          <w:szCs w:val="24"/>
        </w:rPr>
      </w:pPr>
      <w:r w:rsidRPr="00F73408">
        <w:rPr>
          <w:rFonts w:ascii="Times New Roman" w:hAnsi="Times New Roman"/>
          <w:sz w:val="24"/>
          <w:szCs w:val="24"/>
        </w:rPr>
        <w:t xml:space="preserve">I would like to express my sincere gratitude to the Team of </w:t>
      </w:r>
      <w:r>
        <w:rPr>
          <w:rFonts w:ascii="Times New Roman" w:hAnsi="Times New Roman"/>
          <w:sz w:val="24"/>
          <w:szCs w:val="24"/>
        </w:rPr>
        <w:t>the First</w:t>
      </w:r>
      <w:r w:rsidRPr="00F73408">
        <w:rPr>
          <w:rFonts w:ascii="Times New Roman" w:hAnsi="Times New Roman"/>
          <w:sz w:val="24"/>
          <w:szCs w:val="24"/>
        </w:rPr>
        <w:t xml:space="preserve"> Vice President’s Office and Ministry of Agriculture, Natural Resources and Livestock for their dedication in overall planning, compiling and synthesizing baseline information, drafting of the Programme and conducting stakeholder consultations.  I also wish to express my appreciation to key stakeholders from Ministries. LGAs, Departments and Agencies who participated in the review of the Draft Zanzibar Green Legacy Programme through numerous consultative meetings and provision of data. </w:t>
      </w:r>
    </w:p>
    <w:p w:rsidR="0062021C" w:rsidRPr="00F73408" w:rsidRDefault="0062021C" w:rsidP="0062021C">
      <w:pPr>
        <w:shd w:val="clear" w:color="auto" w:fill="FFFFFF"/>
        <w:spacing w:after="200" w:line="240" w:lineRule="auto"/>
        <w:jc w:val="both"/>
        <w:rPr>
          <w:rFonts w:ascii="Times New Roman" w:hAnsi="Times New Roman"/>
          <w:sz w:val="24"/>
          <w:szCs w:val="24"/>
        </w:rPr>
      </w:pPr>
      <w:r w:rsidRPr="00F73408">
        <w:rPr>
          <w:rFonts w:ascii="Times New Roman" w:hAnsi="Times New Roman"/>
          <w:sz w:val="24"/>
          <w:szCs w:val="24"/>
        </w:rPr>
        <w:t>I sincerely thank all members of Management and Technical Team of the First Vice President’s Office for their constructive critics and guidance in the process of development of this Programme that has shaped the work to the presentable form. It is impossible for me to mention each person who was involved in this process but I would like to thank all of you who have been a source of information and inspiration in our work and contributed positively in the development of this programme. We encourage all of you to spare some time and resources to support its implementation which is essential for a prosperous and sustainable Zanzibar.</w:t>
      </w:r>
    </w:p>
    <w:p w:rsidR="0062021C" w:rsidRPr="00F73408" w:rsidRDefault="0062021C" w:rsidP="0062021C">
      <w:pPr>
        <w:shd w:val="clear" w:color="auto" w:fill="FFFFFF"/>
        <w:spacing w:after="200" w:line="240" w:lineRule="auto"/>
        <w:jc w:val="both"/>
        <w:rPr>
          <w:rFonts w:ascii="Times New Roman" w:hAnsi="Times New Roman"/>
          <w:sz w:val="24"/>
          <w:szCs w:val="24"/>
        </w:rPr>
      </w:pPr>
      <w:r w:rsidRPr="00F73408">
        <w:rPr>
          <w:rFonts w:ascii="Times New Roman" w:hAnsi="Times New Roman"/>
          <w:sz w:val="24"/>
          <w:szCs w:val="24"/>
        </w:rPr>
        <w:t>This Zanzibar Green Legacy Programme will serve as a strategic intervention tool for promoting tree planting and sustain greenish of Zanzibar. The First Vice President’s Office is committed to ensure that the aspirations outlined in the Programme are fully realized in collaboration with all local, regional and international communities/institutions/entities.</w:t>
      </w:r>
    </w:p>
    <w:p w:rsidR="0062021C" w:rsidRPr="00F73408" w:rsidRDefault="0062021C" w:rsidP="0062021C">
      <w:pPr>
        <w:shd w:val="clear" w:color="auto" w:fill="FFFFFF"/>
        <w:spacing w:line="240" w:lineRule="auto"/>
        <w:jc w:val="both"/>
        <w:rPr>
          <w:rFonts w:ascii="Times New Roman" w:hAnsi="Times New Roman"/>
          <w:sz w:val="24"/>
          <w:szCs w:val="24"/>
        </w:rPr>
      </w:pPr>
    </w:p>
    <w:p w:rsidR="0062021C" w:rsidRPr="00E84548" w:rsidRDefault="0062021C" w:rsidP="0062021C">
      <w:pPr>
        <w:pStyle w:val="NoSpacing"/>
        <w:jc w:val="center"/>
        <w:rPr>
          <w:rFonts w:ascii="Times New Roman" w:hAnsi="Times New Roman"/>
          <w:b/>
          <w:sz w:val="24"/>
          <w:szCs w:val="24"/>
        </w:rPr>
      </w:pPr>
      <w:r w:rsidRPr="00E84548">
        <w:rPr>
          <w:rFonts w:ascii="Times New Roman" w:hAnsi="Times New Roman"/>
          <w:b/>
          <w:sz w:val="24"/>
          <w:szCs w:val="24"/>
        </w:rPr>
        <w:t>………………………………</w:t>
      </w:r>
    </w:p>
    <w:p w:rsidR="0062021C" w:rsidRPr="00E84548" w:rsidRDefault="0062021C" w:rsidP="0062021C">
      <w:pPr>
        <w:pStyle w:val="NoSpacing"/>
        <w:jc w:val="center"/>
        <w:rPr>
          <w:rFonts w:ascii="Times New Roman" w:hAnsi="Times New Roman"/>
          <w:b/>
          <w:sz w:val="24"/>
          <w:szCs w:val="24"/>
        </w:rPr>
      </w:pPr>
      <w:r w:rsidRPr="00E84548">
        <w:rPr>
          <w:rFonts w:ascii="Times New Roman" w:hAnsi="Times New Roman"/>
          <w:b/>
          <w:sz w:val="24"/>
          <w:szCs w:val="24"/>
        </w:rPr>
        <w:t>DR. OMAR DADI SHAJAK</w:t>
      </w:r>
    </w:p>
    <w:p w:rsidR="0062021C" w:rsidRPr="00E84548" w:rsidRDefault="0062021C" w:rsidP="0062021C">
      <w:pPr>
        <w:pStyle w:val="NoSpacing"/>
        <w:jc w:val="center"/>
        <w:rPr>
          <w:rFonts w:ascii="Times New Roman" w:hAnsi="Times New Roman"/>
          <w:b/>
          <w:sz w:val="24"/>
          <w:szCs w:val="24"/>
        </w:rPr>
      </w:pPr>
      <w:r w:rsidRPr="00E84548">
        <w:rPr>
          <w:rFonts w:ascii="Times New Roman" w:hAnsi="Times New Roman"/>
          <w:b/>
          <w:sz w:val="24"/>
          <w:szCs w:val="24"/>
        </w:rPr>
        <w:t>PRINCIPAL SECRETARY</w:t>
      </w:r>
    </w:p>
    <w:p w:rsidR="0062021C" w:rsidRPr="00E84548" w:rsidRDefault="0062021C" w:rsidP="0062021C">
      <w:pPr>
        <w:pStyle w:val="NoSpacing"/>
        <w:jc w:val="center"/>
        <w:rPr>
          <w:rFonts w:ascii="Times New Roman" w:hAnsi="Times New Roman"/>
          <w:b/>
          <w:sz w:val="24"/>
          <w:szCs w:val="24"/>
        </w:rPr>
      </w:pPr>
      <w:r w:rsidRPr="00E84548">
        <w:rPr>
          <w:rFonts w:ascii="Times New Roman" w:hAnsi="Times New Roman"/>
          <w:b/>
          <w:sz w:val="24"/>
          <w:szCs w:val="24"/>
        </w:rPr>
        <w:t>THE FIRST VICE PRESIDENT’S OFFICE</w:t>
      </w:r>
    </w:p>
    <w:p w:rsidR="0062021C" w:rsidRPr="00F73408" w:rsidRDefault="0062021C" w:rsidP="0062021C">
      <w:pPr>
        <w:pStyle w:val="NoSpacing"/>
        <w:jc w:val="center"/>
      </w:pPr>
      <w:r w:rsidRPr="00E84548">
        <w:rPr>
          <w:rFonts w:ascii="Times New Roman" w:hAnsi="Times New Roman"/>
          <w:b/>
          <w:sz w:val="24"/>
          <w:szCs w:val="24"/>
        </w:rPr>
        <w:t>ZANZIBAR</w:t>
      </w:r>
    </w:p>
    <w:p w:rsidR="0062021C" w:rsidRPr="00F73408" w:rsidRDefault="0062021C" w:rsidP="0062021C">
      <w:pPr>
        <w:shd w:val="clear" w:color="auto" w:fill="FFFFFF"/>
        <w:jc w:val="both"/>
        <w:rPr>
          <w:rFonts w:ascii="Times New Roman" w:hAnsi="Times New Roman"/>
          <w:sz w:val="24"/>
          <w:szCs w:val="24"/>
        </w:rPr>
      </w:pPr>
    </w:p>
    <w:p w:rsidR="0062021C" w:rsidRPr="00F73408" w:rsidRDefault="0062021C" w:rsidP="0062021C">
      <w:pPr>
        <w:shd w:val="clear" w:color="auto" w:fill="FFFFFF"/>
        <w:jc w:val="both"/>
        <w:rPr>
          <w:rFonts w:ascii="Times New Roman" w:hAnsi="Times New Roman"/>
          <w:sz w:val="24"/>
          <w:szCs w:val="24"/>
        </w:rPr>
      </w:pPr>
    </w:p>
    <w:p w:rsidR="0062021C" w:rsidRPr="00F73408" w:rsidRDefault="0062021C" w:rsidP="0062021C">
      <w:pPr>
        <w:shd w:val="clear" w:color="auto" w:fill="FFFFFF"/>
        <w:jc w:val="both"/>
        <w:rPr>
          <w:rFonts w:ascii="Times New Roman" w:hAnsi="Times New Roman"/>
          <w:b/>
          <w:sz w:val="24"/>
          <w:szCs w:val="24"/>
        </w:rPr>
      </w:pPr>
      <w:r w:rsidRPr="00F73408">
        <w:rPr>
          <w:rFonts w:ascii="Times New Roman" w:hAnsi="Times New Roman"/>
          <w:b/>
          <w:sz w:val="24"/>
          <w:szCs w:val="24"/>
        </w:rPr>
        <w:br w:type="page"/>
      </w:r>
    </w:p>
    <w:p w:rsidR="0062021C" w:rsidRPr="00C86A42" w:rsidRDefault="0062021C" w:rsidP="0062021C">
      <w:pPr>
        <w:pStyle w:val="Heading1"/>
        <w:rPr>
          <w:rFonts w:ascii="Times New Roman" w:hAnsi="Times New Roman"/>
          <w:color w:val="auto"/>
          <w:sz w:val="24"/>
          <w:szCs w:val="24"/>
        </w:rPr>
      </w:pPr>
      <w:bookmarkStart w:id="7" w:name="_Toc126062170"/>
      <w:r w:rsidRPr="00C86A42">
        <w:rPr>
          <w:rFonts w:ascii="Times New Roman" w:hAnsi="Times New Roman"/>
          <w:color w:val="auto"/>
          <w:sz w:val="24"/>
          <w:szCs w:val="24"/>
        </w:rPr>
        <w:lastRenderedPageBreak/>
        <w:t>EXECUTIVE SUMMARY</w:t>
      </w:r>
      <w:bookmarkEnd w:id="7"/>
    </w:p>
    <w:p w:rsidR="0062021C" w:rsidRPr="00F73408" w:rsidRDefault="0062021C" w:rsidP="0062021C">
      <w:pPr>
        <w:shd w:val="clear" w:color="auto" w:fill="FFFFFF"/>
        <w:spacing w:after="200" w:line="240" w:lineRule="auto"/>
        <w:jc w:val="both"/>
        <w:rPr>
          <w:rFonts w:ascii="Times New Roman" w:hAnsi="Times New Roman"/>
          <w:sz w:val="24"/>
          <w:szCs w:val="24"/>
        </w:rPr>
      </w:pPr>
      <w:r w:rsidRPr="00F73408">
        <w:rPr>
          <w:rFonts w:ascii="Times New Roman" w:hAnsi="Times New Roman"/>
          <w:sz w:val="24"/>
          <w:szCs w:val="24"/>
        </w:rPr>
        <w:t xml:space="preserve">The forestry cover of Zanzibar was endowed with rich and valuable biodiversity and natural resources, which to a large extent play an important role in the daily livelihood of the people of Zanzibar. They are very important sources of energy for cooking, building timber, tourism, fodder, water catchments, shelters for wildlife and estuaries for fish breeding areas. To the large extent, the forest resources contributed significantly towards the exiting social and economic development of Zanzibar and its environmental integrity. Currently, the forestry and green environment of Zanzibar is at risk of deteriorating due to natural and human influences. Zanzibar has taken many initiatives to promote annual tree planting programme and maintain green environment to the society to enhance environmental integrity, social livelihood and economy.  However, despite these positive initiatives, Zanzibar has still been largely responding in an uncoordinated manner, due to inadequate of proper strategic guidance for enhancing green environment toward trees planting and growing programme. To address this situation, the Revolutionary Government of Zanzibar in consultation with stakeholders, and guided by Zanzibar’s development Vision 2050 and ZADEP, has produced this green Legacy Programme. </w:t>
      </w:r>
    </w:p>
    <w:p w:rsidR="0062021C" w:rsidRPr="00F73408" w:rsidRDefault="0062021C" w:rsidP="0062021C">
      <w:pPr>
        <w:shd w:val="clear" w:color="auto" w:fill="FFFFFF"/>
        <w:spacing w:after="200" w:line="240" w:lineRule="auto"/>
        <w:jc w:val="both"/>
        <w:rPr>
          <w:rFonts w:ascii="Times New Roman" w:hAnsi="Times New Roman"/>
          <w:sz w:val="24"/>
          <w:szCs w:val="24"/>
        </w:rPr>
      </w:pPr>
      <w:r w:rsidRPr="00F73408">
        <w:rPr>
          <w:rFonts w:ascii="Times New Roman" w:hAnsi="Times New Roman"/>
          <w:sz w:val="24"/>
          <w:szCs w:val="24"/>
        </w:rPr>
        <w:t>This Programme has been developed to spearhead the sustainable green and climate resilient Zanzibar’.  A set of guiding principles have been adopted in developing the strategy, which align the document with current and emerging sustainable development goals. The development of this programme engaged different actors and stakeholders at all level, which focus on major areas that intend to Visioning the sustainable green and climate resilient Zanzibar.  The Programme Mission is to inspire, enable and mobilize all people, communities and stakeholders through their active involvement, in planting trees and foliage, to improve our environment for a future green Zanzibar.  The long term goal/main objective of the green legacy program is to restore Zanzibar’s natural green to its former splendour.</w:t>
      </w:r>
    </w:p>
    <w:p w:rsidR="0062021C" w:rsidRPr="00F73408" w:rsidRDefault="0062021C" w:rsidP="0062021C">
      <w:pPr>
        <w:shd w:val="clear" w:color="auto" w:fill="FFFFFF"/>
        <w:autoSpaceDE w:val="0"/>
        <w:autoSpaceDN w:val="0"/>
        <w:adjustRightInd w:val="0"/>
        <w:spacing w:after="0" w:line="240" w:lineRule="auto"/>
        <w:jc w:val="both"/>
        <w:rPr>
          <w:rFonts w:ascii="Times New Roman" w:hAnsi="Times New Roman"/>
          <w:sz w:val="24"/>
          <w:szCs w:val="24"/>
        </w:rPr>
      </w:pPr>
    </w:p>
    <w:p w:rsidR="0062021C" w:rsidRPr="00F73408" w:rsidRDefault="0062021C" w:rsidP="0062021C">
      <w:pPr>
        <w:shd w:val="clear" w:color="auto" w:fill="FFFFFF"/>
        <w:spacing w:after="200" w:line="240" w:lineRule="auto"/>
        <w:jc w:val="both"/>
        <w:rPr>
          <w:rFonts w:ascii="Times New Roman" w:hAnsi="Times New Roman"/>
          <w:sz w:val="24"/>
          <w:szCs w:val="24"/>
        </w:rPr>
      </w:pPr>
      <w:r>
        <w:rPr>
          <w:rFonts w:ascii="Times New Roman" w:hAnsi="Times New Roman"/>
          <w:sz w:val="24"/>
          <w:szCs w:val="24"/>
        </w:rPr>
        <w:t xml:space="preserve">This Programme therefore has six </w:t>
      </w:r>
      <w:r w:rsidRPr="00F73408">
        <w:rPr>
          <w:rFonts w:ascii="Times New Roman" w:hAnsi="Times New Roman"/>
          <w:sz w:val="24"/>
          <w:szCs w:val="24"/>
        </w:rPr>
        <w:t>chapters. Chapter one provides for general background and context of the Green Legacy Programme, outline the Background and Context, Zanzibar Green Legacy Programme: The Genesis and the Imperatives for Green Legacy Programme in Zanzibar</w:t>
      </w:r>
      <w:r>
        <w:rPr>
          <w:rFonts w:ascii="Times New Roman" w:hAnsi="Times New Roman"/>
          <w:sz w:val="24"/>
          <w:szCs w:val="24"/>
        </w:rPr>
        <w:t xml:space="preserve">.  Chapter two provides </w:t>
      </w:r>
      <w:r w:rsidRPr="00F73408">
        <w:rPr>
          <w:rFonts w:ascii="Times New Roman" w:hAnsi="Times New Roman"/>
          <w:sz w:val="24"/>
          <w:szCs w:val="24"/>
        </w:rPr>
        <w:t>Vision, Mission, Core values, guiding principle of the programme, and policy linkage.  Chapter t</w:t>
      </w:r>
      <w:r>
        <w:rPr>
          <w:rFonts w:ascii="Times New Roman" w:hAnsi="Times New Roman"/>
          <w:sz w:val="24"/>
          <w:szCs w:val="24"/>
        </w:rPr>
        <w:t>hree focu</w:t>
      </w:r>
      <w:r w:rsidRPr="00F73408">
        <w:rPr>
          <w:rFonts w:ascii="Times New Roman" w:hAnsi="Times New Roman"/>
          <w:sz w:val="24"/>
          <w:szCs w:val="24"/>
        </w:rPr>
        <w:t>ses on Green Legacy Programme, implementation approach, Strategic priorities, interventions and measurable results.  F</w:t>
      </w:r>
      <w:r>
        <w:rPr>
          <w:rFonts w:ascii="Times New Roman" w:hAnsi="Times New Roman"/>
          <w:sz w:val="24"/>
          <w:szCs w:val="24"/>
        </w:rPr>
        <w:t xml:space="preserve">our </w:t>
      </w:r>
      <w:r w:rsidRPr="00F73408">
        <w:rPr>
          <w:rFonts w:ascii="Times New Roman" w:hAnsi="Times New Roman"/>
          <w:sz w:val="24"/>
          <w:szCs w:val="24"/>
        </w:rPr>
        <w:t xml:space="preserve">strategic priories are outlined in this chapter, which are a comprehensive, sustainable Green Legacy Programme Implemented by all stakeholders; enhanced, visible inclusion and responsiveness among communities, individuals, stakeholders in GLP; appropriate governance framework for enabling environment for efficient, sustainable GLP; efficient, reliable management in GLP inputs and infrastructure; and creative, constructive partnerships, guaranteed financing for effective implementation in GLP.  </w:t>
      </w:r>
      <w:r>
        <w:rPr>
          <w:rFonts w:ascii="Times New Roman" w:hAnsi="Times New Roman"/>
          <w:sz w:val="24"/>
          <w:szCs w:val="24"/>
        </w:rPr>
        <w:t xml:space="preserve">Chapter four is about Programme Management and Coordination and Chapter five </w:t>
      </w:r>
      <w:r w:rsidRPr="00F73408">
        <w:rPr>
          <w:rFonts w:ascii="Times New Roman" w:hAnsi="Times New Roman"/>
          <w:sz w:val="24"/>
          <w:szCs w:val="24"/>
        </w:rPr>
        <w:t>is about Monito</w:t>
      </w:r>
      <w:r>
        <w:rPr>
          <w:rFonts w:ascii="Times New Roman" w:hAnsi="Times New Roman"/>
          <w:sz w:val="24"/>
          <w:szCs w:val="24"/>
        </w:rPr>
        <w:t>ring and E</w:t>
      </w:r>
      <w:r w:rsidRPr="00F73408">
        <w:rPr>
          <w:rFonts w:ascii="Times New Roman" w:hAnsi="Times New Roman"/>
          <w:sz w:val="24"/>
          <w:szCs w:val="24"/>
        </w:rPr>
        <w:t xml:space="preserve">valuation (M&amp;E), which focus on monitoring plan, evaluation plan and reports.  Chapter </w:t>
      </w:r>
      <w:r>
        <w:rPr>
          <w:rFonts w:ascii="Times New Roman" w:hAnsi="Times New Roman"/>
          <w:sz w:val="24"/>
          <w:szCs w:val="24"/>
        </w:rPr>
        <w:t xml:space="preserve">Six </w:t>
      </w:r>
      <w:r w:rsidRPr="00F73408">
        <w:rPr>
          <w:rFonts w:ascii="Times New Roman" w:hAnsi="Times New Roman"/>
          <w:sz w:val="24"/>
          <w:szCs w:val="24"/>
        </w:rPr>
        <w:t>provides the description Risk and Risk management for the Programme.</w:t>
      </w:r>
    </w:p>
    <w:p w:rsidR="0062021C" w:rsidRDefault="0062021C" w:rsidP="0062021C">
      <w:pPr>
        <w:shd w:val="clear" w:color="auto" w:fill="FFFFFF"/>
        <w:spacing w:after="200" w:line="240" w:lineRule="auto"/>
        <w:rPr>
          <w:rFonts w:ascii="Times New Roman" w:hAnsi="Times New Roman"/>
          <w:sz w:val="24"/>
          <w:szCs w:val="24"/>
        </w:rPr>
        <w:sectPr w:rsidR="0062021C" w:rsidSect="0062021C">
          <w:pgSz w:w="12240" w:h="15840"/>
          <w:pgMar w:top="1440" w:right="1440" w:bottom="1440" w:left="1440" w:header="720" w:footer="720" w:gutter="0"/>
          <w:pgNumType w:fmt="lowerRoman" w:start="1"/>
          <w:cols w:space="720"/>
          <w:docGrid w:linePitch="360"/>
        </w:sectPr>
      </w:pPr>
      <w:r w:rsidRPr="00F73408">
        <w:rPr>
          <w:rFonts w:ascii="Times New Roman" w:hAnsi="Times New Roman"/>
          <w:sz w:val="24"/>
          <w:szCs w:val="24"/>
        </w:rPr>
        <w:t>Finally, the Green Legacy Programme provides annexes to enhance smooth implementation of the Programme, which include Terms of Reference – GLP Steering Committee, GLP Technical Advisory Committee, GLP Secretariat, and long frame for the GLP.</w:t>
      </w:r>
    </w:p>
    <w:p w:rsidR="0062021C" w:rsidRPr="00C86A42" w:rsidRDefault="0062021C" w:rsidP="0062021C">
      <w:pPr>
        <w:pStyle w:val="Heading1"/>
        <w:rPr>
          <w:rFonts w:ascii="Times New Roman" w:hAnsi="Times New Roman"/>
          <w:color w:val="auto"/>
          <w:sz w:val="24"/>
          <w:szCs w:val="24"/>
        </w:rPr>
      </w:pPr>
      <w:bookmarkStart w:id="8" w:name="_Toc126062171"/>
      <w:r w:rsidRPr="00C86A42">
        <w:rPr>
          <w:rFonts w:ascii="Times New Roman" w:hAnsi="Times New Roman"/>
          <w:color w:val="auto"/>
          <w:sz w:val="24"/>
          <w:szCs w:val="24"/>
        </w:rPr>
        <w:t>CHAPTER ONE</w:t>
      </w:r>
      <w:bookmarkStart w:id="9" w:name="_Toc244751858"/>
      <w:r w:rsidRPr="00C86A42">
        <w:rPr>
          <w:rFonts w:ascii="Times New Roman" w:hAnsi="Times New Roman"/>
          <w:color w:val="auto"/>
          <w:sz w:val="24"/>
          <w:szCs w:val="24"/>
        </w:rPr>
        <w:t>: BACKGROUND AND CONTEXT</w:t>
      </w:r>
      <w:bookmarkEnd w:id="8"/>
      <w:bookmarkEnd w:id="9"/>
    </w:p>
    <w:p w:rsidR="0062021C" w:rsidRPr="00CC5FFD" w:rsidRDefault="0062021C" w:rsidP="00CC5FFD">
      <w:pPr>
        <w:pStyle w:val="Heading1"/>
        <w:numPr>
          <w:ilvl w:val="0"/>
          <w:numId w:val="50"/>
        </w:numPr>
        <w:ind w:left="426" w:hanging="426"/>
        <w:rPr>
          <w:rFonts w:ascii="Times New Roman" w:hAnsi="Times New Roman"/>
          <w:b w:val="0"/>
          <w:sz w:val="24"/>
          <w:szCs w:val="24"/>
        </w:rPr>
      </w:pPr>
      <w:bookmarkStart w:id="10" w:name="_Toc114339140"/>
      <w:bookmarkStart w:id="11" w:name="_Toc126062172"/>
      <w:bookmarkStart w:id="12" w:name="_Toc244751859"/>
      <w:r w:rsidRPr="00CC5FFD">
        <w:rPr>
          <w:rFonts w:ascii="Times New Roman" w:hAnsi="Times New Roman"/>
          <w:color w:val="auto"/>
          <w:sz w:val="24"/>
          <w:szCs w:val="24"/>
        </w:rPr>
        <w:t>INTRODUCTION</w:t>
      </w:r>
      <w:bookmarkEnd w:id="10"/>
      <w:bookmarkEnd w:id="11"/>
    </w:p>
    <w:bookmarkEnd w:id="12"/>
    <w:p w:rsidR="0062021C" w:rsidRPr="00F73408" w:rsidRDefault="0062021C" w:rsidP="0062021C">
      <w:pPr>
        <w:shd w:val="clear" w:color="auto" w:fill="FFFFFF"/>
        <w:spacing w:after="200" w:line="360" w:lineRule="auto"/>
        <w:jc w:val="both"/>
        <w:rPr>
          <w:rFonts w:ascii="Times New Roman" w:hAnsi="Times New Roman"/>
          <w:sz w:val="24"/>
          <w:szCs w:val="24"/>
        </w:rPr>
      </w:pPr>
      <w:r w:rsidRPr="00F73408">
        <w:rPr>
          <w:rFonts w:ascii="Times New Roman" w:hAnsi="Times New Roman"/>
          <w:sz w:val="24"/>
          <w:szCs w:val="24"/>
        </w:rPr>
        <w:t xml:space="preserve">Historically, Zanzibar has been endowed with rich biodiversity, natural resources and a home to some of the most breath-taking primary rainforests, which to a large extent has constituted the basis for livelihood growth. The archipelago is home to distinct mangrove and cloves ecosystems in addition to tropical rainforests. It is one of the world's biodiversity and spices hotspots because the variety of ecosystems supports an abundance of species. The amphibian, bird, and other plant species that are known to inhabit the island are endemic, including endangered species like colobus monkeys and the Pemba flying fox, which is mostly associated with availability of green environment. </w:t>
      </w:r>
    </w:p>
    <w:p w:rsidR="0062021C" w:rsidRPr="00F73408" w:rsidRDefault="0062021C" w:rsidP="0062021C">
      <w:pPr>
        <w:shd w:val="clear" w:color="auto" w:fill="FFFFFF"/>
        <w:spacing w:after="200" w:line="360" w:lineRule="auto"/>
        <w:jc w:val="both"/>
        <w:rPr>
          <w:rFonts w:ascii="Times New Roman" w:hAnsi="Times New Roman"/>
          <w:sz w:val="24"/>
          <w:szCs w:val="24"/>
        </w:rPr>
      </w:pPr>
      <w:r w:rsidRPr="00F73408">
        <w:rPr>
          <w:rFonts w:ascii="Times New Roman" w:hAnsi="Times New Roman"/>
          <w:sz w:val="24"/>
          <w:szCs w:val="24"/>
        </w:rPr>
        <w:t xml:space="preserve">Green environment among others is usually associated with richness of forest cover. Forests have been the number one source of almost all the goods that humans used. All these goods and services are a massive source of revenue since several industries like wood industries, paper industries, tourism industries, etc. are dependent on forestry. Forestry is directly linked with freshwater sources, reduce climate change as the world’s largest storehouses of carbon which is important to maintain global temperatures. Importantly, forestry is the key to achieving a sustainable future, the survival of the human species depends on the survival of forests. All essential functions for life on earth like air, water, </w:t>
      </w:r>
      <w:hyperlink r:id="rId10" w:tooltip="10 Reasons Why Food Is Important" w:history="1">
        <w:r w:rsidRPr="00F73408">
          <w:rPr>
            <w:rFonts w:ascii="Times New Roman" w:hAnsi="Times New Roman"/>
            <w:sz w:val="24"/>
            <w:szCs w:val="24"/>
          </w:rPr>
          <w:t>food</w:t>
        </w:r>
      </w:hyperlink>
      <w:r w:rsidRPr="00F73408">
        <w:rPr>
          <w:rFonts w:ascii="Times New Roman" w:hAnsi="Times New Roman"/>
          <w:sz w:val="24"/>
          <w:szCs w:val="24"/>
        </w:rPr>
        <w:t xml:space="preserve">, and shelter are obtained from forests.  In this context, green environment is extremely important for maintaining the rich biodiversity that nature offers, which are vital for the proper functioning of the ecosystem.  It plays an important role in urban planning, which plays a huge role in filtering the air and water, conserving energy, maintaining aesthetics, providing shade and habitats for </w:t>
      </w:r>
      <w:hyperlink r:id="rId11" w:tooltip="10 Reasons Why Wildlife Is Important" w:history="1">
        <w:r w:rsidRPr="00F73408">
          <w:rPr>
            <w:rFonts w:ascii="Times New Roman" w:hAnsi="Times New Roman"/>
            <w:sz w:val="24"/>
            <w:szCs w:val="24"/>
          </w:rPr>
          <w:t>wildlife</w:t>
        </w:r>
      </w:hyperlink>
      <w:r w:rsidRPr="00F73408">
        <w:rPr>
          <w:rFonts w:ascii="Times New Roman" w:hAnsi="Times New Roman"/>
          <w:sz w:val="24"/>
          <w:szCs w:val="24"/>
        </w:rPr>
        <w:t xml:space="preserve">. Additionally, forestry, which contributes significantly to the green environment is vital in supporting the productive potential of </w:t>
      </w:r>
      <w:hyperlink r:id="rId12" w:tgtFrame="_blank" w:history="1">
        <w:r w:rsidRPr="00F73408">
          <w:rPr>
            <w:rFonts w:ascii="Times New Roman" w:hAnsi="Times New Roman"/>
            <w:sz w:val="24"/>
            <w:szCs w:val="24"/>
          </w:rPr>
          <w:t>agriculture</w:t>
        </w:r>
      </w:hyperlink>
      <w:r w:rsidRPr="00F73408">
        <w:rPr>
          <w:rFonts w:ascii="Times New Roman" w:hAnsi="Times New Roman"/>
          <w:sz w:val="24"/>
          <w:szCs w:val="24"/>
        </w:rPr>
        <w:t xml:space="preserve"> by stabilizing </w:t>
      </w:r>
      <w:hyperlink r:id="rId13" w:tooltip="10 Reasons Why Soil is Important" w:history="1">
        <w:r w:rsidRPr="00F73408">
          <w:rPr>
            <w:rFonts w:ascii="Times New Roman" w:hAnsi="Times New Roman"/>
            <w:sz w:val="24"/>
            <w:szCs w:val="24"/>
          </w:rPr>
          <w:t>soil</w:t>
        </w:r>
      </w:hyperlink>
      <w:r w:rsidRPr="00F73408">
        <w:rPr>
          <w:rFonts w:ascii="Times New Roman" w:hAnsi="Times New Roman"/>
          <w:sz w:val="24"/>
          <w:szCs w:val="24"/>
        </w:rPr>
        <w:t>, increasing groundwater recharge, providing shade, regulating local climate, improving nutrient cycling, etc. Green environment, which is associated with diversity of forests are home to thousands of species of wildlife in both the forest ecosystem as well as aquatic ecosystems and is vital for recreation and landscape management.</w:t>
      </w:r>
    </w:p>
    <w:p w:rsidR="0062021C" w:rsidRPr="00F73408" w:rsidRDefault="0062021C" w:rsidP="0062021C">
      <w:pPr>
        <w:shd w:val="clear" w:color="auto" w:fill="FFFFFF"/>
        <w:spacing w:after="200" w:line="360" w:lineRule="auto"/>
        <w:jc w:val="both"/>
        <w:rPr>
          <w:rFonts w:ascii="Times New Roman" w:hAnsi="Times New Roman"/>
          <w:sz w:val="24"/>
          <w:szCs w:val="24"/>
        </w:rPr>
      </w:pPr>
      <w:r w:rsidRPr="00F73408">
        <w:rPr>
          <w:rFonts w:ascii="Times New Roman" w:hAnsi="Times New Roman"/>
          <w:sz w:val="24"/>
          <w:szCs w:val="24"/>
        </w:rPr>
        <w:t xml:space="preserve">In recognition of the importance of the green environment, the Revolutionary Government of Zanzibar make significant investments to promote afforestation programme since 1964.  The goal of this programme was to restore the Zanzibar rainforests using local tree species like cloves, east African tall coconuts, tropical African tree (Milicia excels – mvule), and many others, as well as to sustain the provision of ecological goods and services.  The programme went further to plant rubbers plantation in 1970’s followed by mass mobilization of trees planting, which was under the Finnish support from 1980’s to 1995. </w:t>
      </w:r>
    </w:p>
    <w:p w:rsidR="0062021C" w:rsidRPr="00F73408" w:rsidRDefault="0062021C" w:rsidP="0062021C">
      <w:pPr>
        <w:shd w:val="clear" w:color="auto" w:fill="FFFFFF"/>
        <w:spacing w:after="200" w:line="360" w:lineRule="auto"/>
        <w:jc w:val="both"/>
        <w:rPr>
          <w:rFonts w:ascii="Times New Roman" w:hAnsi="Times New Roman"/>
          <w:sz w:val="24"/>
          <w:szCs w:val="24"/>
        </w:rPr>
      </w:pPr>
      <w:r w:rsidRPr="00F73408">
        <w:rPr>
          <w:rFonts w:ascii="Times New Roman" w:hAnsi="Times New Roman"/>
          <w:sz w:val="24"/>
          <w:szCs w:val="24"/>
        </w:rPr>
        <w:t xml:space="preserve">In realizing the important of forestry </w:t>
      </w:r>
      <w:r>
        <w:rPr>
          <w:rFonts w:ascii="Times New Roman" w:hAnsi="Times New Roman"/>
          <w:sz w:val="24"/>
          <w:szCs w:val="24"/>
        </w:rPr>
        <w:t xml:space="preserve">and trees </w:t>
      </w:r>
      <w:r w:rsidRPr="00F73408">
        <w:rPr>
          <w:rFonts w:ascii="Times New Roman" w:hAnsi="Times New Roman"/>
          <w:sz w:val="24"/>
          <w:szCs w:val="24"/>
        </w:rPr>
        <w:t xml:space="preserve">conservation to enhance green environment, the Government established Forestry conservation areas, which </w:t>
      </w:r>
      <w:r>
        <w:rPr>
          <w:rFonts w:ascii="Times New Roman" w:hAnsi="Times New Roman"/>
          <w:sz w:val="24"/>
          <w:szCs w:val="24"/>
        </w:rPr>
        <w:t xml:space="preserve">are </w:t>
      </w:r>
      <w:r w:rsidRPr="00F73408">
        <w:rPr>
          <w:rFonts w:ascii="Times New Roman" w:hAnsi="Times New Roman"/>
          <w:sz w:val="24"/>
          <w:szCs w:val="24"/>
        </w:rPr>
        <w:t xml:space="preserve">currently5 </w:t>
      </w:r>
      <w:r>
        <w:rPr>
          <w:rFonts w:ascii="Times New Roman" w:hAnsi="Times New Roman"/>
          <w:sz w:val="24"/>
          <w:szCs w:val="24"/>
        </w:rPr>
        <w:t xml:space="preserve">in Zanzibar </w:t>
      </w:r>
      <w:r w:rsidRPr="00F73408">
        <w:rPr>
          <w:rFonts w:ascii="Times New Roman" w:hAnsi="Times New Roman"/>
          <w:sz w:val="24"/>
          <w:szCs w:val="24"/>
        </w:rPr>
        <w:t xml:space="preserve">with a total of 181,536.38 hectors.  The Government of Zanzibar also recognizes the importance of participation of the community in managing the forestry resources for enhancing green environment to the society, and therefore established Community Forestry Management Agreement (COFMA).  Up to September, 2022, there are 67 COFMA in Zanzibar (40 in Unguja and 27 in Pemba, which is aimed at promoting afforestation, reforestation, and co-benefits for local communities and for biodiversity conservation.  </w:t>
      </w:r>
    </w:p>
    <w:p w:rsidR="0062021C" w:rsidRPr="00F73408" w:rsidRDefault="0062021C" w:rsidP="0062021C">
      <w:pPr>
        <w:shd w:val="clear" w:color="auto" w:fill="FFFFFF"/>
        <w:spacing w:after="200" w:line="360" w:lineRule="auto"/>
        <w:jc w:val="both"/>
        <w:rPr>
          <w:rFonts w:ascii="Times New Roman" w:hAnsi="Times New Roman"/>
          <w:sz w:val="24"/>
          <w:szCs w:val="24"/>
        </w:rPr>
      </w:pPr>
      <w:r w:rsidRPr="00F73408">
        <w:rPr>
          <w:rFonts w:ascii="Times New Roman" w:hAnsi="Times New Roman"/>
          <w:sz w:val="24"/>
          <w:szCs w:val="24"/>
        </w:rPr>
        <w:t>The Government is further developed policy, regulatory and institutional framework to enhance forestry and environmental management practices in Zanzibar.  In this context, the Forestry Policy of 1993 was established followed by the Forestry Act no 10 of 1996.  The Department of Forestry has been established since 1972 as direct institution responsible for forestry management in Zanzibar.  On the other hand, the Department of Environment was established in 1989 under the commission for Land</w:t>
      </w:r>
      <w:r>
        <w:rPr>
          <w:rFonts w:ascii="Times New Roman" w:hAnsi="Times New Roman"/>
          <w:sz w:val="24"/>
          <w:szCs w:val="24"/>
        </w:rPr>
        <w:t>s and E</w:t>
      </w:r>
      <w:r w:rsidRPr="00F73408">
        <w:rPr>
          <w:rFonts w:ascii="Times New Roman" w:hAnsi="Times New Roman"/>
          <w:sz w:val="24"/>
          <w:szCs w:val="24"/>
        </w:rPr>
        <w:t xml:space="preserve">nvironment as a primary institution to enhance environmental </w:t>
      </w:r>
      <w:r>
        <w:rPr>
          <w:rFonts w:ascii="Times New Roman" w:hAnsi="Times New Roman"/>
          <w:sz w:val="24"/>
          <w:szCs w:val="24"/>
        </w:rPr>
        <w:t xml:space="preserve">management and </w:t>
      </w:r>
      <w:r w:rsidRPr="00F73408">
        <w:rPr>
          <w:rFonts w:ascii="Times New Roman" w:hAnsi="Times New Roman"/>
          <w:sz w:val="24"/>
          <w:szCs w:val="24"/>
        </w:rPr>
        <w:t>sustainability in Zanzibar.  Through the establishment of this Department, the first Environmental Policy for Zanzibar was launched in 1992 followed by the Environmental Management for Sustainable Development Act in 1996.  The Policy was reviewed and new Environmental Policy was launched in 2013 followed by the new Environmental Management Act no 3 of 2015.  The Zanzibar Environmental Management Authority (ZEMA) was established under section 14 of Act to ensure environmental enforcement, compliance, monitoring, and coordinating environmental assessment in Zanzibar among others.  However, most of these interventions have not been comprehensive in focusing on restoration of greenish of the e</w:t>
      </w:r>
      <w:r>
        <w:rPr>
          <w:rFonts w:ascii="Times New Roman" w:hAnsi="Times New Roman"/>
          <w:sz w:val="24"/>
          <w:szCs w:val="24"/>
        </w:rPr>
        <w:t>ntire area of Zanzibar.  In this</w:t>
      </w:r>
      <w:r w:rsidRPr="00F73408">
        <w:rPr>
          <w:rFonts w:ascii="Times New Roman" w:hAnsi="Times New Roman"/>
          <w:sz w:val="24"/>
          <w:szCs w:val="24"/>
        </w:rPr>
        <w:t xml:space="preserve"> regard, the Revolutionary Government of Zanzibar (RGoZ) has decided to develop and implement a comprehensive Green Legacy program</w:t>
      </w:r>
      <w:r>
        <w:rPr>
          <w:rFonts w:ascii="Times New Roman" w:hAnsi="Times New Roman"/>
          <w:sz w:val="24"/>
          <w:szCs w:val="24"/>
        </w:rPr>
        <w:t xml:space="preserve"> to serve the purpose</w:t>
      </w:r>
      <w:r w:rsidRPr="00F73408">
        <w:rPr>
          <w:rFonts w:ascii="Times New Roman" w:hAnsi="Times New Roman"/>
          <w:sz w:val="24"/>
          <w:szCs w:val="24"/>
        </w:rPr>
        <w:t>.</w:t>
      </w:r>
    </w:p>
    <w:p w:rsidR="0062021C" w:rsidRPr="00CC5FFD" w:rsidRDefault="0062021C" w:rsidP="00CC5FFD">
      <w:pPr>
        <w:pStyle w:val="Heading2"/>
        <w:numPr>
          <w:ilvl w:val="1"/>
          <w:numId w:val="50"/>
        </w:numPr>
        <w:ind w:left="426" w:hanging="426"/>
        <w:rPr>
          <w:rFonts w:ascii="Times New Roman" w:hAnsi="Times New Roman"/>
          <w:b w:val="0"/>
          <w:bCs w:val="0"/>
          <w:iCs w:val="0"/>
          <w:sz w:val="24"/>
          <w:szCs w:val="24"/>
        </w:rPr>
      </w:pPr>
      <w:bookmarkStart w:id="13" w:name="_Toc244751860"/>
      <w:bookmarkStart w:id="14" w:name="_Toc114339141"/>
      <w:bookmarkStart w:id="15" w:name="_Toc126062173"/>
      <w:r w:rsidRPr="00CC5FFD">
        <w:rPr>
          <w:rFonts w:ascii="Times New Roman" w:hAnsi="Times New Roman" w:cs="Times New Roman"/>
          <w:i w:val="0"/>
          <w:sz w:val="24"/>
          <w:szCs w:val="24"/>
        </w:rPr>
        <w:t>BACKGROUND AND CONTEXT</w:t>
      </w:r>
      <w:bookmarkEnd w:id="13"/>
      <w:bookmarkEnd w:id="14"/>
      <w:bookmarkEnd w:id="15"/>
    </w:p>
    <w:p w:rsidR="0062021C" w:rsidRPr="00F73408" w:rsidRDefault="0062021C" w:rsidP="0062021C">
      <w:pPr>
        <w:shd w:val="clear" w:color="auto" w:fill="FFFFFF"/>
        <w:spacing w:after="200" w:line="360" w:lineRule="auto"/>
        <w:jc w:val="both"/>
        <w:rPr>
          <w:rFonts w:ascii="Times New Roman" w:hAnsi="Times New Roman"/>
          <w:sz w:val="24"/>
          <w:szCs w:val="24"/>
        </w:rPr>
      </w:pPr>
      <w:r w:rsidRPr="00F73408">
        <w:rPr>
          <w:rFonts w:ascii="Times New Roman" w:hAnsi="Times New Roman"/>
          <w:sz w:val="24"/>
          <w:szCs w:val="24"/>
        </w:rPr>
        <w:t>Zanzibar is an autonomous part of the United Republic of Tanzania. It consists of two main islands, Unguja and Pemba with a total area of 2,654 km</w:t>
      </w:r>
      <w:r w:rsidRPr="00F73408">
        <w:rPr>
          <w:rFonts w:ascii="Times New Roman" w:hAnsi="Times New Roman"/>
          <w:sz w:val="24"/>
          <w:szCs w:val="24"/>
          <w:vertAlign w:val="superscript"/>
        </w:rPr>
        <w:t>2</w:t>
      </w:r>
      <w:r w:rsidRPr="00F73408">
        <w:rPr>
          <w:rFonts w:ascii="Times New Roman" w:hAnsi="Times New Roman"/>
          <w:sz w:val="24"/>
          <w:szCs w:val="24"/>
        </w:rPr>
        <w:t xml:space="preserve"> (1,666 km</w:t>
      </w:r>
      <w:r w:rsidRPr="00F73408">
        <w:rPr>
          <w:rFonts w:ascii="Times New Roman" w:hAnsi="Times New Roman"/>
          <w:sz w:val="24"/>
          <w:szCs w:val="24"/>
          <w:vertAlign w:val="superscript"/>
        </w:rPr>
        <w:t>2</w:t>
      </w:r>
      <w:r w:rsidRPr="00F73408">
        <w:rPr>
          <w:rFonts w:ascii="Times New Roman" w:hAnsi="Times New Roman"/>
          <w:sz w:val="24"/>
          <w:szCs w:val="24"/>
        </w:rPr>
        <w:t xml:space="preserve"> in Unguja and 988 km</w:t>
      </w:r>
      <w:r w:rsidRPr="00F73408">
        <w:rPr>
          <w:rFonts w:ascii="Times New Roman" w:hAnsi="Times New Roman"/>
          <w:sz w:val="24"/>
          <w:szCs w:val="24"/>
          <w:vertAlign w:val="superscript"/>
        </w:rPr>
        <w:t>2</w:t>
      </w:r>
      <w:r w:rsidRPr="00F73408">
        <w:rPr>
          <w:rFonts w:ascii="Times New Roman" w:hAnsi="Times New Roman"/>
          <w:sz w:val="24"/>
          <w:szCs w:val="24"/>
        </w:rPr>
        <w:t xml:space="preserve"> in Pemba). Zanzibar has its own government with a legislative assembly known as the House of Representatives (HoR), the executive headed by the President of Zanzibar and its own judicial system.  According to the 2022 Population and Housing Census, the population of Zanzibar in 2022 is 1,889,773 (915,492 malesand 974,281 females</w:t>
      </w:r>
      <w:r w:rsidR="00E24A95">
        <w:rPr>
          <w:rFonts w:ascii="Times New Roman" w:hAnsi="Times New Roman"/>
          <w:sz w:val="24"/>
          <w:szCs w:val="24"/>
        </w:rPr>
        <w:t>)</w:t>
      </w:r>
      <w:r w:rsidRPr="00F73408">
        <w:rPr>
          <w:rFonts w:ascii="Times New Roman" w:hAnsi="Times New Roman"/>
          <w:sz w:val="24"/>
          <w:szCs w:val="24"/>
        </w:rPr>
        <w:t xml:space="preserve"> with annual growth rate of 3.7</w:t>
      </w:r>
      <w:r w:rsidR="00E37176">
        <w:rPr>
          <w:rFonts w:ascii="Times New Roman" w:hAnsi="Times New Roman"/>
          <w:sz w:val="24"/>
          <w:szCs w:val="24"/>
        </w:rPr>
        <w:t xml:space="preserve"> percent.</w:t>
      </w:r>
    </w:p>
    <w:p w:rsidR="0062021C" w:rsidRPr="00F73408" w:rsidRDefault="00E37176" w:rsidP="0062021C">
      <w:pPr>
        <w:shd w:val="clear" w:color="auto" w:fill="FFFFFF"/>
        <w:spacing w:after="200" w:line="360" w:lineRule="auto"/>
        <w:jc w:val="both"/>
        <w:rPr>
          <w:rFonts w:ascii="Times New Roman" w:hAnsi="Times New Roman"/>
          <w:sz w:val="24"/>
          <w:szCs w:val="24"/>
        </w:rPr>
      </w:pPr>
      <w:r>
        <w:rPr>
          <w:rFonts w:ascii="Times New Roman" w:hAnsi="Times New Roman"/>
          <w:sz w:val="24"/>
          <w:szCs w:val="24"/>
        </w:rPr>
        <w:t xml:space="preserve">According to the Zanzibar Development Strategy (2021 – 2026), the </w:t>
      </w:r>
      <w:r w:rsidR="0062021C" w:rsidRPr="00F73408">
        <w:rPr>
          <w:rFonts w:ascii="Times New Roman" w:hAnsi="Times New Roman"/>
          <w:sz w:val="24"/>
          <w:szCs w:val="24"/>
        </w:rPr>
        <w:t>Zanzibar’s economy recorded positive results in terms of economic growth with an annual average growth rate that ranged between 5.8 and 7.7 percent between 2016 and 2019. In 2019, the GDP growth rate of Zanzibar was 7.0 percent which was below target. The slow rate of growth of 1.3 percent observed in 2020 was caused by the outbreak of the global COVID 19 pandemic which adversely affected productivity in all economic sectors. GDP per capita income rising to US$ 1,115 in 2019 up from US$ 834 in 2015. This enabled Zanzibar to cross the low middle-income country threshold of per capita income of US$ 1,045 (2019) and successfully achieved one of the main targets of the Vision 2020 of becoming a Middle Income Status Economy.</w:t>
      </w:r>
    </w:p>
    <w:p w:rsidR="0062021C" w:rsidRPr="00F73408" w:rsidRDefault="0062021C" w:rsidP="0062021C">
      <w:pPr>
        <w:shd w:val="clear" w:color="auto" w:fill="FFFFFF"/>
        <w:spacing w:after="200" w:line="360" w:lineRule="auto"/>
        <w:jc w:val="both"/>
        <w:rPr>
          <w:rFonts w:ascii="Times New Roman" w:hAnsi="Times New Roman"/>
          <w:sz w:val="24"/>
          <w:szCs w:val="24"/>
        </w:rPr>
      </w:pPr>
      <w:r w:rsidRPr="00F73408">
        <w:rPr>
          <w:rFonts w:ascii="Times New Roman" w:hAnsi="Times New Roman"/>
          <w:sz w:val="24"/>
          <w:szCs w:val="24"/>
        </w:rPr>
        <w:t xml:space="preserve">Despite the commendable growth, data from the Household Budget Survey of 2019/2020, reveals that the percentage of people living below basic needs poverty line has declined from 30.4 percent in 2015 to 25.7 percent in 2020. Child basic needs poverty experienced a similar decline from 34.7 percent to 30.1 percent and child food poverty dropped from 13.7 percent to 11.4 percent.  In response to the above and other development challenges the RGoZ launched the Zanzibar Vision 2050 articulating the country’s long term development strategy. The thrust of the vision is to attain a higher middle class economic status by 2050. To guide the implementation of Vision 2050 in the medium term, Zanzibar has developed Zanzibar Development Plan (ZADEP) of 2021 – 2026. </w:t>
      </w:r>
    </w:p>
    <w:p w:rsidR="0062021C" w:rsidRPr="00F73408" w:rsidRDefault="0062021C" w:rsidP="0062021C">
      <w:pPr>
        <w:shd w:val="clear" w:color="auto" w:fill="FFFFFF"/>
        <w:spacing w:after="200" w:line="360" w:lineRule="auto"/>
        <w:jc w:val="both"/>
        <w:rPr>
          <w:rFonts w:ascii="Times New Roman" w:hAnsi="Times New Roman"/>
          <w:sz w:val="24"/>
          <w:szCs w:val="24"/>
        </w:rPr>
      </w:pPr>
      <w:r w:rsidRPr="00F73408">
        <w:rPr>
          <w:rFonts w:ascii="Times New Roman" w:hAnsi="Times New Roman"/>
          <w:sz w:val="24"/>
          <w:szCs w:val="24"/>
        </w:rPr>
        <w:t xml:space="preserve">The Zanzibar Development Plan (ZADEP) whose theme is: </w:t>
      </w:r>
      <w:r w:rsidRPr="00F73408">
        <w:rPr>
          <w:rFonts w:ascii="Times New Roman" w:hAnsi="Times New Roman"/>
          <w:i/>
          <w:iCs/>
          <w:sz w:val="24"/>
          <w:szCs w:val="24"/>
        </w:rPr>
        <w:t>“Blue Economy for Inclusive Growth and Sustainable Development”</w:t>
      </w:r>
      <w:r w:rsidRPr="00F73408">
        <w:rPr>
          <w:rFonts w:ascii="Times New Roman" w:hAnsi="Times New Roman"/>
          <w:sz w:val="24"/>
          <w:szCs w:val="24"/>
        </w:rPr>
        <w:t xml:space="preserve"> is intended to align society’s efforts towards realization of the development aspirations as articulated in Zanzibar Development Vision 2050.  ZADEP outlines new interventions to enable Zanzibar transform into blue economy without letting go of its green existence and industrialization. ZADEP, which is in line with Sustainable Development Goals, spells out deliverables through sustainable and inclusive human development, characterized by: (i) Economic Transformation (ii) Human Capital and Social Services; (iii) Infrastructural Linkages; and (iv) Governance and Resilience.  This Green Legacy Programme will ultimately expect to contributes directly to the Governance and Resilience of the Vision 2050 under the aspiration of the strengthened sustainable environment and natural resources and climate resilient conservation practices as part of efforts to increase the greening of the island.  The target for this aspiration is increase afforestation rate from 640 hectors in 2015 to 4,000 hectors in 2025.  The Green Legacy Programme will further contribute to the key action as outlined the ZADEP related to Conserve national and community forests; promote proper and sustainable use of forest management and conservation practices.</w:t>
      </w:r>
    </w:p>
    <w:p w:rsidR="0062021C" w:rsidRPr="00F73408" w:rsidRDefault="0062021C" w:rsidP="0062021C">
      <w:pPr>
        <w:shd w:val="clear" w:color="auto" w:fill="FFFFFF"/>
        <w:spacing w:after="200" w:line="360" w:lineRule="auto"/>
        <w:jc w:val="both"/>
        <w:rPr>
          <w:rFonts w:ascii="Times New Roman" w:hAnsi="Times New Roman"/>
          <w:sz w:val="24"/>
          <w:szCs w:val="24"/>
        </w:rPr>
      </w:pPr>
      <w:r w:rsidRPr="00F73408">
        <w:rPr>
          <w:rFonts w:ascii="Times New Roman" w:hAnsi="Times New Roman"/>
          <w:sz w:val="24"/>
          <w:szCs w:val="24"/>
        </w:rPr>
        <w:t>In recognition of the importance of good environmental governance in achieving sustainable development and the continued prevalence of deficiencies in the green environment restoring systems, the government has decided to, embarked on implementing a comprehensive Green Legacy program as part of the 5</w:t>
      </w:r>
      <w:r w:rsidRPr="00F73408">
        <w:rPr>
          <w:rFonts w:ascii="Times New Roman" w:hAnsi="Times New Roman"/>
          <w:sz w:val="24"/>
          <w:szCs w:val="24"/>
          <w:vertAlign w:val="superscript"/>
        </w:rPr>
        <w:t>th</w:t>
      </w:r>
      <w:r w:rsidRPr="00F73408">
        <w:rPr>
          <w:rFonts w:ascii="Times New Roman" w:hAnsi="Times New Roman"/>
          <w:sz w:val="24"/>
          <w:szCs w:val="24"/>
        </w:rPr>
        <w:t xml:space="preserve"> Key Result Area of the ZADEP.</w:t>
      </w:r>
    </w:p>
    <w:p w:rsidR="0062021C" w:rsidRPr="00CC5FFD" w:rsidRDefault="0062021C" w:rsidP="00CC5FFD">
      <w:pPr>
        <w:pStyle w:val="Heading2"/>
        <w:numPr>
          <w:ilvl w:val="1"/>
          <w:numId w:val="50"/>
        </w:numPr>
        <w:ind w:left="426" w:hanging="426"/>
        <w:rPr>
          <w:rFonts w:ascii="Times New Roman" w:hAnsi="Times New Roman"/>
          <w:b w:val="0"/>
          <w:bCs w:val="0"/>
          <w:iCs w:val="0"/>
          <w:sz w:val="24"/>
          <w:szCs w:val="24"/>
        </w:rPr>
      </w:pPr>
      <w:bookmarkStart w:id="16" w:name="_Toc244751861"/>
      <w:bookmarkStart w:id="17" w:name="_Toc114339142"/>
      <w:bookmarkStart w:id="18" w:name="_Toc126062174"/>
      <w:r w:rsidRPr="00CC5FFD">
        <w:rPr>
          <w:rFonts w:ascii="Times New Roman" w:hAnsi="Times New Roman" w:cs="Times New Roman"/>
          <w:i w:val="0"/>
          <w:sz w:val="24"/>
          <w:szCs w:val="24"/>
        </w:rPr>
        <w:t>ZANZIBAR GREEN LEGACY PROGRAMME: THE GENESIS</w:t>
      </w:r>
      <w:bookmarkEnd w:id="16"/>
      <w:bookmarkEnd w:id="17"/>
      <w:bookmarkEnd w:id="18"/>
    </w:p>
    <w:p w:rsidR="0062021C" w:rsidRPr="00F73408" w:rsidRDefault="0062021C" w:rsidP="0062021C">
      <w:pPr>
        <w:shd w:val="clear" w:color="auto" w:fill="FFFFFF"/>
        <w:spacing w:after="200" w:line="360" w:lineRule="auto"/>
        <w:jc w:val="both"/>
        <w:rPr>
          <w:rFonts w:ascii="Times New Roman" w:hAnsi="Times New Roman"/>
          <w:sz w:val="24"/>
          <w:szCs w:val="24"/>
        </w:rPr>
      </w:pPr>
      <w:r w:rsidRPr="00F73408">
        <w:rPr>
          <w:rFonts w:ascii="Times New Roman" w:hAnsi="Times New Roman"/>
          <w:sz w:val="24"/>
          <w:szCs w:val="24"/>
        </w:rPr>
        <w:t xml:space="preserve">Historically, Zanzibar is well known as a Spice Islands due to its abundance of valuable indigenous and exotic spices and trees, which was available in the Islands such as </w:t>
      </w:r>
      <w:r w:rsidRPr="00F73408">
        <w:rPr>
          <w:rFonts w:ascii="Times New Roman" w:hAnsi="Times New Roman"/>
          <w:i/>
          <w:sz w:val="24"/>
          <w:szCs w:val="24"/>
        </w:rPr>
        <w:t>Durio zibethinus</w:t>
      </w:r>
      <w:r w:rsidRPr="00F73408">
        <w:rPr>
          <w:rFonts w:ascii="Times New Roman" w:hAnsi="Times New Roman"/>
          <w:sz w:val="24"/>
          <w:szCs w:val="24"/>
        </w:rPr>
        <w:t xml:space="preserve">, Dorio (Doriani) Syzygium cumini (Mzambarau), </w:t>
      </w:r>
      <w:r w:rsidRPr="00F73408">
        <w:rPr>
          <w:rFonts w:ascii="Times New Roman" w:hAnsi="Times New Roman"/>
          <w:i/>
          <w:sz w:val="24"/>
          <w:szCs w:val="24"/>
        </w:rPr>
        <w:t>Artocarpus altilis</w:t>
      </w:r>
      <w:r w:rsidRPr="00F73408">
        <w:rPr>
          <w:rFonts w:ascii="Times New Roman" w:hAnsi="Times New Roman"/>
          <w:sz w:val="24"/>
          <w:szCs w:val="24"/>
        </w:rPr>
        <w:t xml:space="preserve"> – breadfruit (Mshelisheli), </w:t>
      </w:r>
      <w:r w:rsidRPr="00F73408">
        <w:rPr>
          <w:rFonts w:ascii="Times New Roman" w:hAnsi="Times New Roman"/>
          <w:i/>
          <w:sz w:val="24"/>
          <w:szCs w:val="24"/>
        </w:rPr>
        <w:t>Artocarpus heterophyllus</w:t>
      </w:r>
      <w:r w:rsidRPr="00F73408">
        <w:rPr>
          <w:rFonts w:ascii="Times New Roman" w:hAnsi="Times New Roman"/>
          <w:sz w:val="24"/>
          <w:szCs w:val="24"/>
        </w:rPr>
        <w:t xml:space="preserve"> – Jackfruit (Mfenesi), </w:t>
      </w:r>
      <w:r w:rsidRPr="00F73408">
        <w:rPr>
          <w:rFonts w:ascii="Times New Roman" w:hAnsi="Times New Roman"/>
          <w:i/>
          <w:sz w:val="24"/>
          <w:szCs w:val="24"/>
        </w:rPr>
        <w:t>Syzygium samarangense</w:t>
      </w:r>
      <w:r w:rsidRPr="00F73408">
        <w:rPr>
          <w:rFonts w:ascii="Times New Roman" w:hAnsi="Times New Roman"/>
          <w:sz w:val="24"/>
          <w:szCs w:val="24"/>
        </w:rPr>
        <w:t xml:space="preserve"> (Mtofaa); </w:t>
      </w:r>
      <w:r w:rsidRPr="00F73408">
        <w:rPr>
          <w:rFonts w:ascii="Times New Roman" w:hAnsi="Times New Roman"/>
          <w:i/>
          <w:sz w:val="24"/>
          <w:szCs w:val="24"/>
        </w:rPr>
        <w:t>Annona muricata</w:t>
      </w:r>
      <w:r w:rsidRPr="00F73408">
        <w:rPr>
          <w:rFonts w:ascii="Times New Roman" w:hAnsi="Times New Roman"/>
          <w:sz w:val="24"/>
          <w:szCs w:val="24"/>
        </w:rPr>
        <w:t xml:space="preserve"> – Soursop (Mstafeli), </w:t>
      </w:r>
      <w:r w:rsidRPr="00F73408">
        <w:rPr>
          <w:rFonts w:ascii="Times New Roman" w:hAnsi="Times New Roman"/>
          <w:i/>
          <w:sz w:val="24"/>
          <w:szCs w:val="24"/>
        </w:rPr>
        <w:t>Syzygium aromaticum</w:t>
      </w:r>
      <w:r w:rsidRPr="00F73408">
        <w:rPr>
          <w:rFonts w:ascii="Times New Roman" w:hAnsi="Times New Roman"/>
          <w:sz w:val="24"/>
          <w:szCs w:val="24"/>
        </w:rPr>
        <w:t xml:space="preserve"> - Clove (Mkarafuu), Ylang Ylang (Mlangilangi); </w:t>
      </w:r>
      <w:r w:rsidRPr="00F73408">
        <w:rPr>
          <w:rFonts w:ascii="Times New Roman" w:hAnsi="Times New Roman"/>
          <w:i/>
          <w:sz w:val="24"/>
          <w:szCs w:val="24"/>
        </w:rPr>
        <w:t>Bombax ceiba</w:t>
      </w:r>
      <w:r w:rsidRPr="00F73408">
        <w:rPr>
          <w:rFonts w:ascii="Times New Roman" w:hAnsi="Times New Roman"/>
          <w:sz w:val="24"/>
          <w:szCs w:val="24"/>
        </w:rPr>
        <w:t xml:space="preserve"> - Cotton tree (Msufi), </w:t>
      </w:r>
      <w:r w:rsidRPr="00F73408">
        <w:rPr>
          <w:rFonts w:ascii="Times New Roman" w:hAnsi="Times New Roman"/>
          <w:i/>
          <w:sz w:val="24"/>
          <w:szCs w:val="24"/>
        </w:rPr>
        <w:t>Adansonia digitate</w:t>
      </w:r>
      <w:r w:rsidRPr="00F73408">
        <w:rPr>
          <w:rFonts w:ascii="Times New Roman" w:hAnsi="Times New Roman"/>
          <w:sz w:val="24"/>
          <w:szCs w:val="24"/>
        </w:rPr>
        <w:t xml:space="preserve"> - African baobab tree (Mbuyu), </w:t>
      </w:r>
      <w:r w:rsidRPr="00F73408">
        <w:rPr>
          <w:rFonts w:ascii="Times New Roman" w:hAnsi="Times New Roman"/>
          <w:i/>
          <w:sz w:val="24"/>
          <w:szCs w:val="24"/>
        </w:rPr>
        <w:t>Psidium guajava</w:t>
      </w:r>
      <w:r w:rsidRPr="00F73408">
        <w:rPr>
          <w:rFonts w:ascii="Times New Roman" w:hAnsi="Times New Roman"/>
          <w:sz w:val="24"/>
          <w:szCs w:val="24"/>
        </w:rPr>
        <w:t xml:space="preserve"> – Guava (Mpera), </w:t>
      </w:r>
      <w:r w:rsidRPr="00F73408">
        <w:rPr>
          <w:rFonts w:ascii="Times New Roman" w:hAnsi="Times New Roman"/>
          <w:i/>
          <w:sz w:val="24"/>
          <w:szCs w:val="24"/>
        </w:rPr>
        <w:t>Parinari curatellifolia</w:t>
      </w:r>
      <w:r w:rsidRPr="00F73408">
        <w:rPr>
          <w:rFonts w:ascii="Times New Roman" w:hAnsi="Times New Roman"/>
          <w:sz w:val="24"/>
          <w:szCs w:val="24"/>
        </w:rPr>
        <w:t xml:space="preserve"> (Mbura),  Black plum- </w:t>
      </w:r>
      <w:r w:rsidRPr="00F73408">
        <w:rPr>
          <w:rFonts w:ascii="Times New Roman" w:hAnsi="Times New Roman"/>
          <w:i/>
          <w:sz w:val="24"/>
          <w:szCs w:val="24"/>
        </w:rPr>
        <w:t>Vitex doniana</w:t>
      </w:r>
      <w:r w:rsidRPr="00F73408">
        <w:rPr>
          <w:rFonts w:ascii="Times New Roman" w:hAnsi="Times New Roman"/>
          <w:sz w:val="24"/>
          <w:szCs w:val="24"/>
        </w:rPr>
        <w:t xml:space="preserve"> (Mfuru), S</w:t>
      </w:r>
      <w:r w:rsidRPr="00F73408">
        <w:rPr>
          <w:rFonts w:ascii="Times New Roman" w:hAnsi="Times New Roman"/>
          <w:i/>
          <w:sz w:val="24"/>
          <w:szCs w:val="24"/>
        </w:rPr>
        <w:t>orindeia madagascariensis</w:t>
      </w:r>
      <w:r w:rsidRPr="00F73408">
        <w:rPr>
          <w:rFonts w:ascii="Times New Roman" w:hAnsi="Times New Roman"/>
          <w:sz w:val="24"/>
          <w:szCs w:val="24"/>
        </w:rPr>
        <w:t xml:space="preserve"> (Mpilipili doria), </w:t>
      </w:r>
      <w:r w:rsidRPr="00F73408">
        <w:rPr>
          <w:rFonts w:ascii="Times New Roman" w:hAnsi="Times New Roman"/>
          <w:i/>
          <w:sz w:val="24"/>
          <w:szCs w:val="24"/>
        </w:rPr>
        <w:t xml:space="preserve">Spondius dulcius, </w:t>
      </w:r>
      <w:r w:rsidRPr="00F73408">
        <w:rPr>
          <w:rFonts w:ascii="Times New Roman" w:hAnsi="Times New Roman"/>
          <w:sz w:val="24"/>
          <w:szCs w:val="24"/>
        </w:rPr>
        <w:t xml:space="preserve">(Mwembe sakua), </w:t>
      </w:r>
      <w:r w:rsidRPr="00F73408">
        <w:rPr>
          <w:rFonts w:ascii="Times New Roman" w:hAnsi="Times New Roman"/>
          <w:i/>
          <w:sz w:val="24"/>
          <w:szCs w:val="24"/>
        </w:rPr>
        <w:t>Nephelium lappaceum</w:t>
      </w:r>
      <w:r w:rsidRPr="00F73408">
        <w:rPr>
          <w:rFonts w:ascii="Times New Roman" w:hAnsi="Times New Roman"/>
          <w:sz w:val="24"/>
          <w:szCs w:val="24"/>
        </w:rPr>
        <w:t xml:space="preserve"> (Mshokishoki)</w:t>
      </w:r>
      <w:r>
        <w:rPr>
          <w:rFonts w:ascii="Times New Roman" w:hAnsi="Times New Roman"/>
          <w:sz w:val="24"/>
          <w:szCs w:val="24"/>
        </w:rPr>
        <w:t xml:space="preserve">; </w:t>
      </w:r>
      <w:r w:rsidRPr="007A2EFC">
        <w:rPr>
          <w:rFonts w:ascii="Times New Roman" w:hAnsi="Times New Roman"/>
          <w:i/>
          <w:sz w:val="24"/>
          <w:szCs w:val="24"/>
        </w:rPr>
        <w:t>Mangifera indica</w:t>
      </w:r>
      <w:r>
        <w:rPr>
          <w:rFonts w:ascii="Times New Roman" w:hAnsi="Times New Roman"/>
          <w:sz w:val="24"/>
          <w:szCs w:val="24"/>
        </w:rPr>
        <w:t>(</w:t>
      </w:r>
      <w:r w:rsidRPr="007A2EFC">
        <w:rPr>
          <w:rFonts w:ascii="Times New Roman" w:hAnsi="Times New Roman"/>
          <w:sz w:val="24"/>
          <w:szCs w:val="24"/>
        </w:rPr>
        <w:t>Muembe</w:t>
      </w:r>
      <w:r>
        <w:rPr>
          <w:rFonts w:ascii="Times New Roman" w:hAnsi="Times New Roman"/>
          <w:sz w:val="24"/>
          <w:szCs w:val="24"/>
        </w:rPr>
        <w:t xml:space="preserve">); </w:t>
      </w:r>
      <w:r w:rsidRPr="007A2EFC">
        <w:rPr>
          <w:rFonts w:ascii="Times New Roman" w:hAnsi="Times New Roman"/>
          <w:i/>
          <w:sz w:val="24"/>
          <w:szCs w:val="24"/>
        </w:rPr>
        <w:t>Cocos nucifera</w:t>
      </w:r>
      <w:r>
        <w:rPr>
          <w:rFonts w:ascii="Times New Roman" w:hAnsi="Times New Roman"/>
          <w:sz w:val="24"/>
          <w:szCs w:val="24"/>
        </w:rPr>
        <w:t xml:space="preserve"> (</w:t>
      </w:r>
      <w:r w:rsidRPr="007A2EFC">
        <w:rPr>
          <w:rFonts w:ascii="Times New Roman" w:hAnsi="Times New Roman"/>
          <w:sz w:val="24"/>
          <w:szCs w:val="24"/>
        </w:rPr>
        <w:t>Mnazi</w:t>
      </w:r>
      <w:r>
        <w:rPr>
          <w:rFonts w:ascii="Times New Roman" w:hAnsi="Times New Roman"/>
          <w:sz w:val="24"/>
          <w:szCs w:val="24"/>
        </w:rPr>
        <w:t xml:space="preserve">); </w:t>
      </w:r>
      <w:r w:rsidRPr="007A2EFC">
        <w:rPr>
          <w:rFonts w:ascii="Times New Roman" w:hAnsi="Times New Roman"/>
          <w:i/>
          <w:sz w:val="24"/>
          <w:szCs w:val="24"/>
        </w:rPr>
        <w:t>Ozoroa sp</w:t>
      </w:r>
      <w:r>
        <w:rPr>
          <w:rFonts w:ascii="Times New Roman" w:hAnsi="Times New Roman"/>
          <w:sz w:val="24"/>
          <w:szCs w:val="24"/>
        </w:rPr>
        <w:t xml:space="preserve"> (</w:t>
      </w:r>
      <w:r w:rsidRPr="007A2EFC">
        <w:rPr>
          <w:rFonts w:ascii="Times New Roman" w:hAnsi="Times New Roman"/>
          <w:sz w:val="24"/>
          <w:szCs w:val="24"/>
        </w:rPr>
        <w:t>Mng’ombe</w:t>
      </w:r>
      <w:r>
        <w:rPr>
          <w:rFonts w:ascii="Times New Roman" w:hAnsi="Times New Roman"/>
          <w:sz w:val="24"/>
          <w:szCs w:val="24"/>
        </w:rPr>
        <w:t xml:space="preserve">); </w:t>
      </w:r>
      <w:r w:rsidRPr="007A2EFC">
        <w:rPr>
          <w:rFonts w:ascii="Times New Roman" w:hAnsi="Times New Roman"/>
          <w:i/>
          <w:sz w:val="24"/>
          <w:szCs w:val="24"/>
        </w:rPr>
        <w:t>Syderoxylon inerme</w:t>
      </w:r>
      <w:r>
        <w:rPr>
          <w:rFonts w:ascii="Times New Roman" w:hAnsi="Times New Roman"/>
          <w:sz w:val="24"/>
          <w:szCs w:val="24"/>
        </w:rPr>
        <w:t xml:space="preserve"> (</w:t>
      </w:r>
      <w:r w:rsidRPr="007A2EFC">
        <w:rPr>
          <w:rFonts w:ascii="Times New Roman" w:hAnsi="Times New Roman"/>
          <w:sz w:val="24"/>
          <w:szCs w:val="24"/>
        </w:rPr>
        <w:t>Mkandika</w:t>
      </w:r>
      <w:r>
        <w:rPr>
          <w:rFonts w:ascii="Times New Roman" w:hAnsi="Times New Roman"/>
          <w:sz w:val="24"/>
          <w:szCs w:val="24"/>
        </w:rPr>
        <w:t>)</w:t>
      </w:r>
      <w:r>
        <w:rPr>
          <w:rFonts w:ascii="Times New Roman" w:hAnsi="Times New Roman"/>
          <w:i/>
          <w:sz w:val="24"/>
          <w:szCs w:val="24"/>
        </w:rPr>
        <w:t xml:space="preserve">; </w:t>
      </w:r>
      <w:r w:rsidRPr="007A2EFC">
        <w:rPr>
          <w:rFonts w:ascii="Times New Roman" w:hAnsi="Times New Roman"/>
          <w:i/>
          <w:sz w:val="24"/>
          <w:szCs w:val="24"/>
        </w:rPr>
        <w:t>Chrysalidocarpus pembeanus</w:t>
      </w:r>
      <w:r>
        <w:rPr>
          <w:rFonts w:ascii="Times New Roman" w:hAnsi="Times New Roman"/>
          <w:sz w:val="24"/>
          <w:szCs w:val="24"/>
        </w:rPr>
        <w:t xml:space="preserve"> (</w:t>
      </w:r>
      <w:r w:rsidRPr="007A2EFC">
        <w:rPr>
          <w:rFonts w:ascii="Times New Roman" w:hAnsi="Times New Roman"/>
          <w:sz w:val="24"/>
          <w:szCs w:val="24"/>
        </w:rPr>
        <w:t>Mpapindi</w:t>
      </w:r>
      <w:r>
        <w:rPr>
          <w:rFonts w:ascii="Times New Roman" w:hAnsi="Times New Roman"/>
          <w:sz w:val="24"/>
          <w:szCs w:val="24"/>
        </w:rPr>
        <w:t xml:space="preserve">); </w:t>
      </w:r>
      <w:r w:rsidRPr="007A2EFC">
        <w:rPr>
          <w:rFonts w:ascii="Times New Roman" w:hAnsi="Times New Roman"/>
          <w:i/>
          <w:sz w:val="24"/>
          <w:szCs w:val="24"/>
        </w:rPr>
        <w:t>Tarminalia catapa</w:t>
      </w:r>
      <w:r>
        <w:rPr>
          <w:rFonts w:ascii="Times New Roman" w:hAnsi="Times New Roman"/>
          <w:sz w:val="24"/>
          <w:szCs w:val="24"/>
        </w:rPr>
        <w:t>(</w:t>
      </w:r>
      <w:r w:rsidRPr="007A2EFC">
        <w:rPr>
          <w:rFonts w:ascii="Times New Roman" w:hAnsi="Times New Roman"/>
          <w:sz w:val="24"/>
          <w:szCs w:val="24"/>
        </w:rPr>
        <w:t>Mkungu</w:t>
      </w:r>
      <w:r>
        <w:rPr>
          <w:rFonts w:ascii="Times New Roman" w:hAnsi="Times New Roman"/>
          <w:sz w:val="24"/>
          <w:szCs w:val="24"/>
        </w:rPr>
        <w:t xml:space="preserve">); </w:t>
      </w:r>
      <w:r w:rsidRPr="007A2EFC">
        <w:rPr>
          <w:rFonts w:ascii="Times New Roman" w:hAnsi="Times New Roman"/>
          <w:i/>
          <w:sz w:val="24"/>
          <w:szCs w:val="24"/>
        </w:rPr>
        <w:t>Calophyllum inophyllum</w:t>
      </w:r>
      <w:r>
        <w:rPr>
          <w:rFonts w:ascii="Times New Roman" w:hAnsi="Times New Roman"/>
          <w:sz w:val="24"/>
          <w:szCs w:val="24"/>
        </w:rPr>
        <w:t xml:space="preserve"> (</w:t>
      </w:r>
      <w:r w:rsidRPr="007A2EFC">
        <w:rPr>
          <w:rFonts w:ascii="Times New Roman" w:hAnsi="Times New Roman"/>
          <w:sz w:val="24"/>
          <w:szCs w:val="24"/>
        </w:rPr>
        <w:t>Mtondoo</w:t>
      </w:r>
      <w:r>
        <w:rPr>
          <w:rFonts w:ascii="Times New Roman" w:hAnsi="Times New Roman"/>
          <w:sz w:val="24"/>
          <w:szCs w:val="24"/>
        </w:rPr>
        <w:t xml:space="preserve">); </w:t>
      </w:r>
      <w:r w:rsidRPr="007A2EFC">
        <w:rPr>
          <w:rFonts w:ascii="Times New Roman" w:hAnsi="Times New Roman"/>
          <w:i/>
          <w:sz w:val="24"/>
          <w:szCs w:val="24"/>
        </w:rPr>
        <w:t>Tamarindus indica</w:t>
      </w:r>
      <w:r>
        <w:rPr>
          <w:rFonts w:ascii="Times New Roman" w:hAnsi="Times New Roman"/>
          <w:sz w:val="24"/>
          <w:szCs w:val="24"/>
        </w:rPr>
        <w:t xml:space="preserve"> (</w:t>
      </w:r>
      <w:r w:rsidRPr="007A2EFC">
        <w:rPr>
          <w:rFonts w:ascii="Times New Roman" w:hAnsi="Times New Roman"/>
          <w:sz w:val="24"/>
          <w:szCs w:val="24"/>
        </w:rPr>
        <w:t>Mkwaju</w:t>
      </w:r>
      <w:r>
        <w:rPr>
          <w:rFonts w:ascii="Times New Roman" w:hAnsi="Times New Roman"/>
          <w:sz w:val="24"/>
          <w:szCs w:val="24"/>
        </w:rPr>
        <w:t xml:space="preserve">); </w:t>
      </w:r>
      <w:r w:rsidRPr="007A2EFC">
        <w:rPr>
          <w:rFonts w:ascii="Times New Roman" w:hAnsi="Times New Roman"/>
          <w:i/>
          <w:sz w:val="24"/>
          <w:szCs w:val="24"/>
        </w:rPr>
        <w:t>Tarminalia boivinii</w:t>
      </w:r>
      <w:r>
        <w:rPr>
          <w:rFonts w:ascii="Times New Roman" w:hAnsi="Times New Roman"/>
          <w:sz w:val="24"/>
          <w:szCs w:val="24"/>
        </w:rPr>
        <w:t xml:space="preserve"> (</w:t>
      </w:r>
      <w:r w:rsidRPr="007A2EFC">
        <w:rPr>
          <w:rFonts w:ascii="Times New Roman" w:hAnsi="Times New Roman"/>
          <w:sz w:val="24"/>
          <w:szCs w:val="24"/>
        </w:rPr>
        <w:t>Mkunguni</w:t>
      </w:r>
      <w:r>
        <w:rPr>
          <w:rFonts w:ascii="Times New Roman" w:hAnsi="Times New Roman"/>
          <w:sz w:val="24"/>
          <w:szCs w:val="24"/>
        </w:rPr>
        <w:t xml:space="preserve">); </w:t>
      </w:r>
      <w:r w:rsidRPr="007A2EFC">
        <w:rPr>
          <w:rFonts w:ascii="Times New Roman" w:hAnsi="Times New Roman"/>
          <w:i/>
          <w:sz w:val="24"/>
          <w:szCs w:val="24"/>
        </w:rPr>
        <w:t>Pachystela brevipes</w:t>
      </w:r>
      <w:r>
        <w:rPr>
          <w:rFonts w:ascii="Times New Roman" w:hAnsi="Times New Roman"/>
          <w:sz w:val="24"/>
          <w:szCs w:val="24"/>
        </w:rPr>
        <w:t xml:space="preserve"> (</w:t>
      </w:r>
      <w:r w:rsidRPr="007A2EFC">
        <w:rPr>
          <w:rFonts w:ascii="Times New Roman" w:hAnsi="Times New Roman"/>
          <w:sz w:val="24"/>
          <w:szCs w:val="24"/>
        </w:rPr>
        <w:t>Mchocha</w:t>
      </w:r>
      <w:r>
        <w:rPr>
          <w:rFonts w:ascii="Times New Roman" w:hAnsi="Times New Roman"/>
          <w:sz w:val="24"/>
          <w:szCs w:val="24"/>
        </w:rPr>
        <w:t xml:space="preserve">); </w:t>
      </w:r>
      <w:r w:rsidRPr="007A2EFC">
        <w:rPr>
          <w:rFonts w:ascii="Times New Roman" w:hAnsi="Times New Roman"/>
          <w:i/>
          <w:sz w:val="24"/>
          <w:szCs w:val="24"/>
        </w:rPr>
        <w:t>Afzelia quanzensis</w:t>
      </w:r>
      <w:r>
        <w:rPr>
          <w:rFonts w:ascii="Times New Roman" w:hAnsi="Times New Roman"/>
          <w:sz w:val="24"/>
          <w:szCs w:val="24"/>
        </w:rPr>
        <w:t xml:space="preserve"> (</w:t>
      </w:r>
      <w:r w:rsidRPr="007A2EFC">
        <w:rPr>
          <w:rFonts w:ascii="Times New Roman" w:hAnsi="Times New Roman"/>
          <w:sz w:val="24"/>
          <w:szCs w:val="24"/>
        </w:rPr>
        <w:t>Mbambakofi</w:t>
      </w:r>
      <w:r>
        <w:rPr>
          <w:rFonts w:ascii="Times New Roman" w:hAnsi="Times New Roman"/>
          <w:sz w:val="24"/>
          <w:szCs w:val="24"/>
        </w:rPr>
        <w:t xml:space="preserve">); </w:t>
      </w:r>
      <w:r w:rsidRPr="007A2EFC">
        <w:rPr>
          <w:rFonts w:ascii="Times New Roman" w:hAnsi="Times New Roman"/>
          <w:i/>
          <w:sz w:val="24"/>
          <w:szCs w:val="24"/>
        </w:rPr>
        <w:t>Drypetes natalensis</w:t>
      </w:r>
      <w:r>
        <w:rPr>
          <w:rFonts w:ascii="Times New Roman" w:hAnsi="Times New Roman"/>
          <w:sz w:val="24"/>
          <w:szCs w:val="24"/>
        </w:rPr>
        <w:t xml:space="preserve"> (</w:t>
      </w:r>
      <w:r w:rsidRPr="007A2EFC">
        <w:rPr>
          <w:rFonts w:ascii="Times New Roman" w:hAnsi="Times New Roman"/>
          <w:sz w:val="24"/>
          <w:szCs w:val="24"/>
        </w:rPr>
        <w:t>Mjafari</w:t>
      </w:r>
      <w:r>
        <w:rPr>
          <w:rFonts w:ascii="Times New Roman" w:hAnsi="Times New Roman"/>
          <w:sz w:val="24"/>
          <w:szCs w:val="24"/>
        </w:rPr>
        <w:t xml:space="preserve">) etc.  </w:t>
      </w:r>
      <w:r w:rsidRPr="00F73408">
        <w:rPr>
          <w:rFonts w:ascii="Times New Roman" w:hAnsi="Times New Roman"/>
          <w:sz w:val="24"/>
          <w:szCs w:val="24"/>
        </w:rPr>
        <w:t>The availability of spices was highly associated with richness of greenish and vegetation, which covered the entire land of the Island.  The forestry cover of Zanzibar was endowed with rich and valuable biodiversity and natural resources, which to a large play an important role in the daily livelihood of the people of Zanzibar. They are very important sources of energy for cooking, building timber, tourism, fodder, water catchments, shelters for wildlife and estuaries for fish breeding areas. To the large extent, the forest resources contributed significantly towards the exiting social and economic development of Zanzibar and its environmental integrity.</w:t>
      </w:r>
    </w:p>
    <w:p w:rsidR="0062021C" w:rsidRPr="00F73408" w:rsidRDefault="0062021C" w:rsidP="0062021C">
      <w:pPr>
        <w:shd w:val="clear" w:color="auto" w:fill="FFFFFF"/>
        <w:spacing w:after="200" w:line="360" w:lineRule="auto"/>
        <w:jc w:val="both"/>
        <w:rPr>
          <w:rFonts w:ascii="Times New Roman" w:hAnsi="Times New Roman"/>
          <w:sz w:val="24"/>
          <w:szCs w:val="24"/>
        </w:rPr>
      </w:pPr>
      <w:r w:rsidRPr="00F73408">
        <w:rPr>
          <w:rFonts w:ascii="Times New Roman" w:hAnsi="Times New Roman"/>
          <w:sz w:val="24"/>
          <w:szCs w:val="24"/>
        </w:rPr>
        <w:t>The total vegetation covers available in Zanzibar by 2022 is 265,292 hectors, out of the that, 181,536.38 hectors are forestry conservation stock in Unguja and Pemba as shown in table 1 and map 1 and 2.</w:t>
      </w:r>
    </w:p>
    <w:p w:rsidR="0062021C" w:rsidRPr="00F73408" w:rsidRDefault="0062021C" w:rsidP="0062021C">
      <w:pPr>
        <w:shd w:val="clear" w:color="auto" w:fill="FFFFFF"/>
        <w:spacing w:after="200" w:line="360" w:lineRule="auto"/>
        <w:jc w:val="both"/>
        <w:rPr>
          <w:rFonts w:ascii="Times New Roman" w:hAnsi="Times New Roman"/>
          <w:sz w:val="24"/>
          <w:szCs w:val="24"/>
        </w:rPr>
      </w:pPr>
      <w:r>
        <w:rPr>
          <w:rFonts w:ascii="Times New Roman" w:hAnsi="Times New Roman"/>
          <w:b/>
          <w:sz w:val="24"/>
          <w:szCs w:val="24"/>
        </w:rPr>
        <w:t>Table 1: Type</w:t>
      </w:r>
      <w:r w:rsidRPr="00F73408">
        <w:rPr>
          <w:rFonts w:ascii="Times New Roman" w:hAnsi="Times New Roman"/>
          <w:b/>
          <w:sz w:val="24"/>
          <w:szCs w:val="24"/>
        </w:rPr>
        <w:t xml:space="preserve"> of Forestry Conservation Stock in Zanzibar</w:t>
      </w:r>
    </w:p>
    <w:tbl>
      <w:tblPr>
        <w:tblW w:w="737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4"/>
        <w:gridCol w:w="4110"/>
        <w:gridCol w:w="2126"/>
      </w:tblGrid>
      <w:tr w:rsidR="0062021C" w:rsidRPr="00F73408" w:rsidTr="00094253">
        <w:tc>
          <w:tcPr>
            <w:tcW w:w="1134" w:type="dxa"/>
            <w:shd w:val="clear" w:color="auto" w:fill="auto"/>
          </w:tcPr>
          <w:p w:rsidR="0062021C" w:rsidRPr="00F73408" w:rsidRDefault="0062021C" w:rsidP="00094253">
            <w:pPr>
              <w:shd w:val="clear" w:color="auto" w:fill="FFFFFF"/>
              <w:spacing w:after="200" w:line="240" w:lineRule="auto"/>
              <w:jc w:val="both"/>
              <w:rPr>
                <w:rFonts w:ascii="Times New Roman" w:hAnsi="Times New Roman"/>
                <w:b/>
                <w:sz w:val="24"/>
                <w:szCs w:val="24"/>
              </w:rPr>
            </w:pPr>
            <w:r w:rsidRPr="00F73408">
              <w:rPr>
                <w:rFonts w:ascii="Times New Roman" w:hAnsi="Times New Roman"/>
                <w:b/>
                <w:sz w:val="24"/>
                <w:szCs w:val="24"/>
              </w:rPr>
              <w:t>No</w:t>
            </w:r>
          </w:p>
        </w:tc>
        <w:tc>
          <w:tcPr>
            <w:tcW w:w="4110" w:type="dxa"/>
            <w:shd w:val="clear" w:color="auto" w:fill="auto"/>
          </w:tcPr>
          <w:p w:rsidR="0062021C" w:rsidRPr="00F73408" w:rsidRDefault="0062021C" w:rsidP="00094253">
            <w:pPr>
              <w:shd w:val="clear" w:color="auto" w:fill="FFFFFF"/>
              <w:spacing w:after="200" w:line="240" w:lineRule="auto"/>
              <w:jc w:val="both"/>
              <w:rPr>
                <w:rFonts w:ascii="Times New Roman" w:hAnsi="Times New Roman"/>
                <w:b/>
                <w:sz w:val="24"/>
                <w:szCs w:val="24"/>
              </w:rPr>
            </w:pPr>
            <w:r w:rsidRPr="00F73408">
              <w:rPr>
                <w:rFonts w:ascii="Times New Roman" w:hAnsi="Times New Roman"/>
                <w:b/>
                <w:sz w:val="24"/>
                <w:szCs w:val="24"/>
              </w:rPr>
              <w:t>Conservation Categories</w:t>
            </w:r>
          </w:p>
        </w:tc>
        <w:tc>
          <w:tcPr>
            <w:tcW w:w="2126" w:type="dxa"/>
            <w:shd w:val="clear" w:color="auto" w:fill="auto"/>
          </w:tcPr>
          <w:p w:rsidR="0062021C" w:rsidRPr="00F73408" w:rsidRDefault="0062021C" w:rsidP="00094253">
            <w:pPr>
              <w:shd w:val="clear" w:color="auto" w:fill="FFFFFF"/>
              <w:spacing w:after="200" w:line="240" w:lineRule="auto"/>
              <w:jc w:val="both"/>
              <w:rPr>
                <w:rFonts w:ascii="Times New Roman" w:hAnsi="Times New Roman"/>
                <w:b/>
                <w:sz w:val="24"/>
                <w:szCs w:val="24"/>
              </w:rPr>
            </w:pPr>
            <w:r w:rsidRPr="00F73408">
              <w:rPr>
                <w:rFonts w:ascii="Times New Roman" w:hAnsi="Times New Roman"/>
                <w:b/>
                <w:sz w:val="24"/>
                <w:szCs w:val="24"/>
              </w:rPr>
              <w:t>Size (hectares)</w:t>
            </w:r>
          </w:p>
        </w:tc>
      </w:tr>
      <w:tr w:rsidR="0062021C" w:rsidRPr="00F73408" w:rsidTr="00094253">
        <w:trPr>
          <w:trHeight w:val="236"/>
        </w:trPr>
        <w:tc>
          <w:tcPr>
            <w:tcW w:w="1134" w:type="dxa"/>
            <w:shd w:val="clear" w:color="auto" w:fill="auto"/>
          </w:tcPr>
          <w:p w:rsidR="0062021C" w:rsidRPr="00F73408" w:rsidRDefault="0062021C" w:rsidP="00094253">
            <w:pPr>
              <w:numPr>
                <w:ilvl w:val="0"/>
                <w:numId w:val="30"/>
              </w:numPr>
              <w:shd w:val="clear" w:color="auto" w:fill="FFFFFF"/>
              <w:spacing w:after="200" w:line="240" w:lineRule="auto"/>
              <w:jc w:val="both"/>
              <w:rPr>
                <w:rFonts w:ascii="Times New Roman" w:hAnsi="Times New Roman"/>
                <w:sz w:val="24"/>
                <w:szCs w:val="24"/>
              </w:rPr>
            </w:pPr>
          </w:p>
        </w:tc>
        <w:tc>
          <w:tcPr>
            <w:tcW w:w="4110" w:type="dxa"/>
            <w:shd w:val="clear" w:color="auto" w:fill="auto"/>
          </w:tcPr>
          <w:p w:rsidR="0062021C" w:rsidRPr="00F73408" w:rsidRDefault="0062021C" w:rsidP="00094253">
            <w:pPr>
              <w:shd w:val="clear" w:color="auto" w:fill="FFFFFF"/>
              <w:spacing w:after="0" w:line="240" w:lineRule="auto"/>
              <w:jc w:val="both"/>
              <w:rPr>
                <w:rFonts w:ascii="Times New Roman" w:eastAsia="Times New Roman" w:hAnsi="Times New Roman"/>
                <w:sz w:val="24"/>
                <w:szCs w:val="24"/>
                <w:lang w:eastAsia="en-GB"/>
              </w:rPr>
            </w:pPr>
            <w:r w:rsidRPr="00F73408">
              <w:rPr>
                <w:rFonts w:ascii="Times New Roman" w:eastAsia="Times New Roman" w:hAnsi="Times New Roman"/>
                <w:sz w:val="24"/>
                <w:szCs w:val="24"/>
                <w:lang w:eastAsia="en-GB"/>
              </w:rPr>
              <w:t>COFMA</w:t>
            </w:r>
          </w:p>
        </w:tc>
        <w:tc>
          <w:tcPr>
            <w:tcW w:w="2126" w:type="dxa"/>
            <w:shd w:val="clear" w:color="auto" w:fill="auto"/>
          </w:tcPr>
          <w:p w:rsidR="0062021C" w:rsidRPr="00F73408" w:rsidRDefault="0062021C" w:rsidP="00094253">
            <w:pPr>
              <w:shd w:val="clear" w:color="auto" w:fill="FFFFFF"/>
              <w:spacing w:after="0" w:line="240" w:lineRule="auto"/>
              <w:jc w:val="right"/>
              <w:rPr>
                <w:rFonts w:ascii="Times New Roman" w:eastAsia="Times New Roman" w:hAnsi="Times New Roman"/>
                <w:sz w:val="24"/>
                <w:szCs w:val="24"/>
                <w:lang w:eastAsia="en-GB"/>
              </w:rPr>
            </w:pPr>
            <w:r w:rsidRPr="00F73408">
              <w:rPr>
                <w:rFonts w:ascii="Times New Roman" w:eastAsia="Times New Roman" w:hAnsi="Times New Roman"/>
                <w:sz w:val="24"/>
                <w:szCs w:val="24"/>
                <w:lang w:eastAsia="en-GB"/>
              </w:rPr>
              <w:t>119,389</w:t>
            </w:r>
          </w:p>
        </w:tc>
      </w:tr>
      <w:tr w:rsidR="0062021C" w:rsidRPr="00F73408" w:rsidTr="00094253">
        <w:tc>
          <w:tcPr>
            <w:tcW w:w="1134" w:type="dxa"/>
            <w:shd w:val="clear" w:color="auto" w:fill="auto"/>
          </w:tcPr>
          <w:p w:rsidR="0062021C" w:rsidRPr="00F73408" w:rsidRDefault="0062021C" w:rsidP="00094253">
            <w:pPr>
              <w:numPr>
                <w:ilvl w:val="0"/>
                <w:numId w:val="30"/>
              </w:numPr>
              <w:shd w:val="clear" w:color="auto" w:fill="FFFFFF"/>
              <w:spacing w:after="200" w:line="240" w:lineRule="auto"/>
              <w:jc w:val="both"/>
              <w:rPr>
                <w:rFonts w:ascii="Times New Roman" w:hAnsi="Times New Roman"/>
                <w:sz w:val="24"/>
                <w:szCs w:val="24"/>
              </w:rPr>
            </w:pPr>
          </w:p>
        </w:tc>
        <w:tc>
          <w:tcPr>
            <w:tcW w:w="4110" w:type="dxa"/>
            <w:shd w:val="clear" w:color="auto" w:fill="auto"/>
          </w:tcPr>
          <w:p w:rsidR="0062021C" w:rsidRPr="00F73408" w:rsidRDefault="0062021C" w:rsidP="00094253">
            <w:pPr>
              <w:shd w:val="clear" w:color="auto" w:fill="FFFFFF"/>
              <w:spacing w:after="0" w:line="240" w:lineRule="auto"/>
              <w:jc w:val="both"/>
              <w:rPr>
                <w:rFonts w:ascii="Times New Roman" w:eastAsia="Times New Roman" w:hAnsi="Times New Roman"/>
                <w:sz w:val="24"/>
                <w:szCs w:val="24"/>
                <w:lang w:eastAsia="en-GB"/>
              </w:rPr>
            </w:pPr>
            <w:r w:rsidRPr="00F73408">
              <w:rPr>
                <w:rFonts w:ascii="Times New Roman" w:eastAsia="Times New Roman" w:hAnsi="Times New Roman"/>
                <w:sz w:val="24"/>
                <w:szCs w:val="24"/>
                <w:lang w:eastAsia="en-GB"/>
              </w:rPr>
              <w:t>Government Plantation</w:t>
            </w:r>
          </w:p>
        </w:tc>
        <w:tc>
          <w:tcPr>
            <w:tcW w:w="2126" w:type="dxa"/>
            <w:shd w:val="clear" w:color="auto" w:fill="auto"/>
          </w:tcPr>
          <w:p w:rsidR="0062021C" w:rsidRPr="00F73408" w:rsidRDefault="0062021C" w:rsidP="00094253">
            <w:pPr>
              <w:shd w:val="clear" w:color="auto" w:fill="FFFFFF"/>
              <w:spacing w:after="0" w:line="240" w:lineRule="auto"/>
              <w:jc w:val="right"/>
              <w:rPr>
                <w:rFonts w:ascii="Times New Roman" w:eastAsia="Times New Roman" w:hAnsi="Times New Roman"/>
                <w:sz w:val="24"/>
                <w:szCs w:val="24"/>
                <w:lang w:eastAsia="en-GB"/>
              </w:rPr>
            </w:pPr>
            <w:r w:rsidRPr="00F73408">
              <w:rPr>
                <w:rFonts w:ascii="Times New Roman" w:eastAsia="Times New Roman" w:hAnsi="Times New Roman"/>
                <w:sz w:val="24"/>
                <w:szCs w:val="24"/>
                <w:lang w:eastAsia="en-GB"/>
              </w:rPr>
              <w:t>8,552</w:t>
            </w:r>
          </w:p>
        </w:tc>
      </w:tr>
      <w:tr w:rsidR="0062021C" w:rsidRPr="00F73408" w:rsidTr="00094253">
        <w:tc>
          <w:tcPr>
            <w:tcW w:w="1134" w:type="dxa"/>
            <w:shd w:val="clear" w:color="auto" w:fill="auto"/>
          </w:tcPr>
          <w:p w:rsidR="0062021C" w:rsidRPr="00F73408" w:rsidRDefault="0062021C" w:rsidP="00094253">
            <w:pPr>
              <w:numPr>
                <w:ilvl w:val="0"/>
                <w:numId w:val="30"/>
              </w:numPr>
              <w:shd w:val="clear" w:color="auto" w:fill="FFFFFF"/>
              <w:spacing w:after="200" w:line="240" w:lineRule="auto"/>
              <w:jc w:val="both"/>
              <w:rPr>
                <w:rFonts w:ascii="Times New Roman" w:hAnsi="Times New Roman"/>
                <w:sz w:val="24"/>
                <w:szCs w:val="24"/>
              </w:rPr>
            </w:pPr>
          </w:p>
        </w:tc>
        <w:tc>
          <w:tcPr>
            <w:tcW w:w="4110" w:type="dxa"/>
            <w:shd w:val="clear" w:color="auto" w:fill="auto"/>
          </w:tcPr>
          <w:p w:rsidR="0062021C" w:rsidRPr="00F73408" w:rsidRDefault="0062021C" w:rsidP="00094253">
            <w:pPr>
              <w:shd w:val="clear" w:color="auto" w:fill="FFFFFF"/>
              <w:spacing w:after="0" w:line="240" w:lineRule="auto"/>
              <w:jc w:val="both"/>
              <w:rPr>
                <w:rFonts w:ascii="Times New Roman" w:eastAsia="Times New Roman" w:hAnsi="Times New Roman"/>
                <w:sz w:val="24"/>
                <w:szCs w:val="24"/>
                <w:lang w:eastAsia="en-GB"/>
              </w:rPr>
            </w:pPr>
            <w:r w:rsidRPr="00F73408">
              <w:rPr>
                <w:rFonts w:ascii="Times New Roman" w:eastAsia="Times New Roman" w:hAnsi="Times New Roman"/>
                <w:sz w:val="24"/>
                <w:szCs w:val="24"/>
                <w:lang w:eastAsia="en-GB"/>
              </w:rPr>
              <w:t xml:space="preserve">Natural Forestry conservation area </w:t>
            </w:r>
          </w:p>
        </w:tc>
        <w:tc>
          <w:tcPr>
            <w:tcW w:w="2126" w:type="dxa"/>
            <w:shd w:val="clear" w:color="auto" w:fill="auto"/>
          </w:tcPr>
          <w:p w:rsidR="0062021C" w:rsidRPr="00F73408" w:rsidRDefault="0062021C" w:rsidP="00094253">
            <w:pPr>
              <w:shd w:val="clear" w:color="auto" w:fill="FFFFFF"/>
              <w:spacing w:after="0" w:line="240" w:lineRule="auto"/>
              <w:jc w:val="right"/>
              <w:rPr>
                <w:rFonts w:ascii="Times New Roman" w:eastAsia="Times New Roman" w:hAnsi="Times New Roman"/>
                <w:sz w:val="24"/>
                <w:szCs w:val="24"/>
                <w:lang w:eastAsia="en-GB"/>
              </w:rPr>
            </w:pPr>
            <w:r w:rsidRPr="00F73408">
              <w:rPr>
                <w:rFonts w:ascii="Times New Roman" w:eastAsia="Times New Roman" w:hAnsi="Times New Roman"/>
                <w:sz w:val="24"/>
                <w:szCs w:val="24"/>
                <w:lang w:eastAsia="en-GB"/>
              </w:rPr>
              <w:t>37,107.38</w:t>
            </w:r>
          </w:p>
        </w:tc>
      </w:tr>
      <w:tr w:rsidR="0062021C" w:rsidRPr="00F73408" w:rsidTr="00094253">
        <w:tc>
          <w:tcPr>
            <w:tcW w:w="1134" w:type="dxa"/>
            <w:shd w:val="clear" w:color="auto" w:fill="auto"/>
          </w:tcPr>
          <w:p w:rsidR="0062021C" w:rsidRPr="00F73408" w:rsidRDefault="0062021C" w:rsidP="00094253">
            <w:pPr>
              <w:numPr>
                <w:ilvl w:val="0"/>
                <w:numId w:val="30"/>
              </w:numPr>
              <w:shd w:val="clear" w:color="auto" w:fill="FFFFFF"/>
              <w:spacing w:after="200" w:line="240" w:lineRule="auto"/>
              <w:jc w:val="both"/>
              <w:rPr>
                <w:rFonts w:ascii="Times New Roman" w:hAnsi="Times New Roman"/>
                <w:sz w:val="24"/>
                <w:szCs w:val="24"/>
              </w:rPr>
            </w:pPr>
          </w:p>
        </w:tc>
        <w:tc>
          <w:tcPr>
            <w:tcW w:w="4110" w:type="dxa"/>
            <w:shd w:val="clear" w:color="auto" w:fill="auto"/>
          </w:tcPr>
          <w:p w:rsidR="0062021C" w:rsidRPr="00F73408" w:rsidRDefault="0062021C" w:rsidP="00094253">
            <w:pPr>
              <w:shd w:val="clear" w:color="auto" w:fill="FFFFFF"/>
              <w:spacing w:after="0" w:line="240" w:lineRule="auto"/>
              <w:jc w:val="both"/>
              <w:rPr>
                <w:rFonts w:ascii="Times New Roman" w:eastAsia="Times New Roman" w:hAnsi="Times New Roman"/>
                <w:sz w:val="24"/>
                <w:szCs w:val="24"/>
                <w:lang w:eastAsia="en-GB"/>
              </w:rPr>
            </w:pPr>
            <w:r w:rsidRPr="00F73408">
              <w:rPr>
                <w:rFonts w:ascii="Times New Roman" w:eastAsia="Times New Roman" w:hAnsi="Times New Roman"/>
                <w:sz w:val="24"/>
                <w:szCs w:val="24"/>
                <w:lang w:eastAsia="en-GB"/>
              </w:rPr>
              <w:t>Mangroves</w:t>
            </w:r>
          </w:p>
        </w:tc>
        <w:tc>
          <w:tcPr>
            <w:tcW w:w="2126" w:type="dxa"/>
            <w:shd w:val="clear" w:color="auto" w:fill="auto"/>
          </w:tcPr>
          <w:p w:rsidR="0062021C" w:rsidRPr="00F73408" w:rsidRDefault="0062021C" w:rsidP="00094253">
            <w:pPr>
              <w:shd w:val="clear" w:color="auto" w:fill="FFFFFF"/>
              <w:spacing w:after="0" w:line="240" w:lineRule="auto"/>
              <w:jc w:val="right"/>
              <w:rPr>
                <w:rFonts w:ascii="Times New Roman" w:eastAsia="Times New Roman" w:hAnsi="Times New Roman"/>
                <w:sz w:val="24"/>
                <w:szCs w:val="24"/>
                <w:lang w:eastAsia="en-GB"/>
              </w:rPr>
            </w:pPr>
            <w:r w:rsidRPr="00F73408">
              <w:rPr>
                <w:rFonts w:ascii="Times New Roman" w:eastAsia="Times New Roman" w:hAnsi="Times New Roman"/>
                <w:sz w:val="24"/>
                <w:szCs w:val="24"/>
                <w:lang w:eastAsia="en-GB"/>
              </w:rPr>
              <w:t>16,488</w:t>
            </w:r>
          </w:p>
        </w:tc>
      </w:tr>
      <w:tr w:rsidR="0062021C" w:rsidRPr="00F73408" w:rsidTr="00094253">
        <w:tc>
          <w:tcPr>
            <w:tcW w:w="1134" w:type="dxa"/>
            <w:shd w:val="clear" w:color="auto" w:fill="auto"/>
          </w:tcPr>
          <w:p w:rsidR="0062021C" w:rsidRPr="00F73408" w:rsidRDefault="0062021C" w:rsidP="00094253">
            <w:pPr>
              <w:shd w:val="clear" w:color="auto" w:fill="FFFFFF"/>
              <w:spacing w:after="200" w:line="240" w:lineRule="auto"/>
              <w:jc w:val="both"/>
              <w:rPr>
                <w:rFonts w:ascii="Times New Roman" w:hAnsi="Times New Roman"/>
                <w:b/>
                <w:sz w:val="24"/>
                <w:szCs w:val="24"/>
              </w:rPr>
            </w:pPr>
          </w:p>
        </w:tc>
        <w:tc>
          <w:tcPr>
            <w:tcW w:w="4110" w:type="dxa"/>
            <w:shd w:val="clear" w:color="auto" w:fill="auto"/>
          </w:tcPr>
          <w:p w:rsidR="0062021C" w:rsidRPr="00F73408" w:rsidRDefault="0062021C" w:rsidP="00094253">
            <w:pPr>
              <w:shd w:val="clear" w:color="auto" w:fill="FFFFFF"/>
              <w:spacing w:after="0" w:line="240" w:lineRule="auto"/>
              <w:jc w:val="both"/>
              <w:rPr>
                <w:rFonts w:ascii="Times New Roman" w:eastAsia="Times New Roman" w:hAnsi="Times New Roman"/>
                <w:b/>
                <w:sz w:val="24"/>
                <w:szCs w:val="24"/>
                <w:lang w:eastAsia="en-GB"/>
              </w:rPr>
            </w:pPr>
            <w:r w:rsidRPr="00F73408">
              <w:rPr>
                <w:rFonts w:ascii="Times New Roman" w:eastAsia="Times New Roman" w:hAnsi="Times New Roman"/>
                <w:b/>
                <w:sz w:val="24"/>
                <w:szCs w:val="24"/>
                <w:lang w:eastAsia="en-GB"/>
              </w:rPr>
              <w:t>Total</w:t>
            </w:r>
          </w:p>
        </w:tc>
        <w:tc>
          <w:tcPr>
            <w:tcW w:w="2126" w:type="dxa"/>
            <w:shd w:val="clear" w:color="auto" w:fill="auto"/>
          </w:tcPr>
          <w:p w:rsidR="0062021C" w:rsidRPr="00F73408" w:rsidRDefault="0062021C" w:rsidP="00094253">
            <w:pPr>
              <w:shd w:val="clear" w:color="auto" w:fill="FFFFFF"/>
              <w:spacing w:after="0" w:line="240" w:lineRule="auto"/>
              <w:jc w:val="right"/>
              <w:rPr>
                <w:rFonts w:ascii="Times New Roman" w:hAnsi="Times New Roman"/>
                <w:b/>
                <w:sz w:val="24"/>
                <w:szCs w:val="24"/>
              </w:rPr>
            </w:pPr>
            <w:r w:rsidRPr="00F73408">
              <w:rPr>
                <w:rFonts w:ascii="Times New Roman" w:hAnsi="Times New Roman"/>
                <w:b/>
                <w:sz w:val="24"/>
                <w:szCs w:val="24"/>
              </w:rPr>
              <w:t>181,536.38</w:t>
            </w:r>
          </w:p>
        </w:tc>
      </w:tr>
    </w:tbl>
    <w:p w:rsidR="0062021C" w:rsidRDefault="0062021C" w:rsidP="0062021C">
      <w:pPr>
        <w:shd w:val="clear" w:color="auto" w:fill="FFFFFF"/>
        <w:spacing w:after="0" w:line="360" w:lineRule="auto"/>
        <w:jc w:val="both"/>
        <w:rPr>
          <w:rFonts w:ascii="Times New Roman" w:hAnsi="Times New Roman"/>
          <w:b/>
          <w:sz w:val="24"/>
          <w:szCs w:val="24"/>
        </w:rPr>
      </w:pPr>
      <w:r w:rsidRPr="00F73408">
        <w:rPr>
          <w:rFonts w:ascii="Times New Roman" w:hAnsi="Times New Roman"/>
          <w:b/>
          <w:sz w:val="24"/>
          <w:szCs w:val="24"/>
        </w:rPr>
        <w:t>Source: Department of Forestry, 2022</w:t>
      </w:r>
    </w:p>
    <w:p w:rsidR="0062021C" w:rsidRPr="00F73408" w:rsidRDefault="0062021C" w:rsidP="0062021C">
      <w:pPr>
        <w:pStyle w:val="NoSpacing"/>
      </w:pPr>
    </w:p>
    <w:tbl>
      <w:tblPr>
        <w:tblW w:w="0" w:type="auto"/>
        <w:tblLook w:val="04A0"/>
      </w:tblPr>
      <w:tblGrid>
        <w:gridCol w:w="4468"/>
        <w:gridCol w:w="4150"/>
      </w:tblGrid>
      <w:tr w:rsidR="0062021C" w:rsidRPr="00F73408" w:rsidTr="00094253">
        <w:tc>
          <w:tcPr>
            <w:tcW w:w="4468" w:type="dxa"/>
            <w:shd w:val="clear" w:color="auto" w:fill="auto"/>
          </w:tcPr>
          <w:p w:rsidR="0062021C" w:rsidRPr="00F73408" w:rsidRDefault="0062021C" w:rsidP="00094253">
            <w:pPr>
              <w:shd w:val="clear" w:color="auto" w:fill="FFFFFF"/>
              <w:spacing w:after="0" w:line="360" w:lineRule="auto"/>
              <w:jc w:val="both"/>
              <w:rPr>
                <w:rFonts w:ascii="Times New Roman" w:hAnsi="Times New Roman"/>
                <w:sz w:val="24"/>
                <w:szCs w:val="24"/>
              </w:rPr>
            </w:pPr>
            <w:r w:rsidRPr="00F73408">
              <w:rPr>
                <w:rFonts w:ascii="Times New Roman" w:hAnsi="Times New Roman"/>
                <w:noProof/>
                <w:sz w:val="24"/>
                <w:szCs w:val="24"/>
                <w:lang w:val="en-US"/>
              </w:rPr>
              <w:drawing>
                <wp:inline distT="0" distB="0" distL="0" distR="0">
                  <wp:extent cx="2695575" cy="2343150"/>
                  <wp:effectExtent l="0" t="0" r="0" b="0"/>
                  <wp:docPr id="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95575" cy="2343150"/>
                          </a:xfrm>
                          <a:prstGeom prst="rect">
                            <a:avLst/>
                          </a:prstGeom>
                          <a:noFill/>
                          <a:ln>
                            <a:noFill/>
                          </a:ln>
                        </pic:spPr>
                      </pic:pic>
                    </a:graphicData>
                  </a:graphic>
                </wp:inline>
              </w:drawing>
            </w:r>
          </w:p>
        </w:tc>
        <w:tc>
          <w:tcPr>
            <w:tcW w:w="4150" w:type="dxa"/>
            <w:shd w:val="clear" w:color="auto" w:fill="auto"/>
          </w:tcPr>
          <w:p w:rsidR="0062021C" w:rsidRPr="00F73408" w:rsidRDefault="0062021C" w:rsidP="00094253">
            <w:pPr>
              <w:shd w:val="clear" w:color="auto" w:fill="FFFFFF"/>
              <w:spacing w:after="0" w:line="360" w:lineRule="auto"/>
              <w:jc w:val="both"/>
              <w:rPr>
                <w:rFonts w:ascii="Times New Roman" w:hAnsi="Times New Roman"/>
                <w:sz w:val="24"/>
                <w:szCs w:val="24"/>
              </w:rPr>
            </w:pPr>
            <w:r w:rsidRPr="00F73408">
              <w:rPr>
                <w:rFonts w:ascii="Times New Roman" w:hAnsi="Times New Roman"/>
                <w:noProof/>
                <w:sz w:val="24"/>
                <w:szCs w:val="24"/>
                <w:lang w:val="en-US"/>
              </w:rPr>
              <w:drawing>
                <wp:inline distT="0" distB="0" distL="0" distR="0">
                  <wp:extent cx="2495550" cy="2257425"/>
                  <wp:effectExtent l="0" t="0" r="0" b="0"/>
                  <wp:docPr id="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95550" cy="2257425"/>
                          </a:xfrm>
                          <a:prstGeom prst="rect">
                            <a:avLst/>
                          </a:prstGeom>
                          <a:noFill/>
                          <a:ln>
                            <a:noFill/>
                          </a:ln>
                        </pic:spPr>
                      </pic:pic>
                    </a:graphicData>
                  </a:graphic>
                </wp:inline>
              </w:drawing>
            </w:r>
          </w:p>
        </w:tc>
      </w:tr>
      <w:tr w:rsidR="0062021C" w:rsidRPr="00F73408" w:rsidTr="00094253">
        <w:tc>
          <w:tcPr>
            <w:tcW w:w="8618" w:type="dxa"/>
            <w:gridSpan w:val="2"/>
            <w:shd w:val="clear" w:color="auto" w:fill="auto"/>
          </w:tcPr>
          <w:p w:rsidR="0062021C" w:rsidRPr="00F73408" w:rsidRDefault="0062021C" w:rsidP="00094253">
            <w:pPr>
              <w:shd w:val="clear" w:color="auto" w:fill="FFFFFF"/>
              <w:spacing w:after="0" w:line="360" w:lineRule="auto"/>
              <w:jc w:val="both"/>
              <w:rPr>
                <w:rFonts w:ascii="Times New Roman" w:hAnsi="Times New Roman"/>
                <w:b/>
                <w:sz w:val="24"/>
                <w:szCs w:val="24"/>
              </w:rPr>
            </w:pPr>
            <w:r w:rsidRPr="00F73408">
              <w:rPr>
                <w:rFonts w:ascii="Times New Roman" w:hAnsi="Times New Roman"/>
                <w:b/>
                <w:sz w:val="24"/>
                <w:szCs w:val="24"/>
              </w:rPr>
              <w:t>Map 1: Forestry Conservation areas in Unguja and Pemba</w:t>
            </w:r>
          </w:p>
          <w:p w:rsidR="0062021C" w:rsidRPr="00470E2A" w:rsidRDefault="0062021C" w:rsidP="00094253">
            <w:pPr>
              <w:shd w:val="clear" w:color="auto" w:fill="FFFFFF"/>
              <w:spacing w:after="0" w:line="360" w:lineRule="auto"/>
              <w:jc w:val="both"/>
              <w:rPr>
                <w:rFonts w:ascii="Times New Roman" w:hAnsi="Times New Roman"/>
                <w:sz w:val="24"/>
                <w:szCs w:val="24"/>
              </w:rPr>
            </w:pPr>
            <w:r w:rsidRPr="00470E2A">
              <w:rPr>
                <w:rFonts w:ascii="Times New Roman" w:hAnsi="Times New Roman"/>
                <w:sz w:val="24"/>
                <w:szCs w:val="24"/>
              </w:rPr>
              <w:t>Source: Department of Forestry, 2022</w:t>
            </w:r>
          </w:p>
          <w:p w:rsidR="0062021C" w:rsidRPr="00F73408" w:rsidRDefault="0062021C" w:rsidP="00094253">
            <w:pPr>
              <w:shd w:val="clear" w:color="auto" w:fill="FFFFFF"/>
              <w:spacing w:after="0" w:line="360" w:lineRule="auto"/>
              <w:jc w:val="both"/>
              <w:rPr>
                <w:rFonts w:ascii="Times New Roman" w:hAnsi="Times New Roman"/>
                <w:b/>
                <w:sz w:val="24"/>
                <w:szCs w:val="24"/>
              </w:rPr>
            </w:pPr>
          </w:p>
        </w:tc>
      </w:tr>
    </w:tbl>
    <w:p w:rsidR="0062021C" w:rsidRPr="00F73408" w:rsidRDefault="0062021C" w:rsidP="0062021C">
      <w:pPr>
        <w:shd w:val="clear" w:color="auto" w:fill="FFFFFF"/>
        <w:spacing w:after="0" w:line="360" w:lineRule="auto"/>
        <w:jc w:val="both"/>
        <w:rPr>
          <w:rFonts w:ascii="Times New Roman" w:hAnsi="Times New Roman"/>
          <w:sz w:val="24"/>
          <w:szCs w:val="24"/>
        </w:rPr>
      </w:pPr>
      <w:r w:rsidRPr="00F73408">
        <w:rPr>
          <w:rFonts w:ascii="Times New Roman" w:hAnsi="Times New Roman"/>
          <w:noProof/>
          <w:sz w:val="24"/>
          <w:szCs w:val="24"/>
          <w:lang w:val="en-US"/>
        </w:rPr>
        <w:drawing>
          <wp:inline distT="0" distB="0" distL="0" distR="0">
            <wp:extent cx="4867275" cy="233362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67275" cy="2333625"/>
                    </a:xfrm>
                    <a:prstGeom prst="rect">
                      <a:avLst/>
                    </a:prstGeom>
                    <a:noFill/>
                    <a:ln>
                      <a:noFill/>
                    </a:ln>
                  </pic:spPr>
                </pic:pic>
              </a:graphicData>
            </a:graphic>
          </wp:inline>
        </w:drawing>
      </w:r>
    </w:p>
    <w:p w:rsidR="0062021C" w:rsidRPr="00F73408" w:rsidRDefault="0062021C" w:rsidP="0062021C">
      <w:pPr>
        <w:shd w:val="clear" w:color="auto" w:fill="FFFFFF"/>
        <w:spacing w:after="0" w:line="360" w:lineRule="auto"/>
        <w:jc w:val="both"/>
        <w:rPr>
          <w:rFonts w:ascii="Times New Roman" w:hAnsi="Times New Roman"/>
          <w:b/>
          <w:sz w:val="24"/>
          <w:szCs w:val="24"/>
        </w:rPr>
      </w:pPr>
      <w:r w:rsidRPr="00F73408">
        <w:rPr>
          <w:rFonts w:ascii="Times New Roman" w:hAnsi="Times New Roman"/>
          <w:b/>
          <w:sz w:val="24"/>
          <w:szCs w:val="24"/>
        </w:rPr>
        <w:t>Map 2: Mangroves areas in Unguja and Pemba</w:t>
      </w:r>
    </w:p>
    <w:p w:rsidR="0062021C" w:rsidRPr="00470E2A" w:rsidRDefault="0062021C" w:rsidP="0062021C">
      <w:pPr>
        <w:shd w:val="clear" w:color="auto" w:fill="FFFFFF"/>
        <w:spacing w:after="200" w:line="360" w:lineRule="auto"/>
        <w:jc w:val="both"/>
        <w:rPr>
          <w:rFonts w:ascii="Times New Roman" w:hAnsi="Times New Roman"/>
          <w:sz w:val="24"/>
          <w:szCs w:val="24"/>
        </w:rPr>
      </w:pPr>
      <w:r w:rsidRPr="00470E2A">
        <w:rPr>
          <w:rFonts w:ascii="Times New Roman" w:hAnsi="Times New Roman"/>
          <w:sz w:val="24"/>
          <w:szCs w:val="24"/>
        </w:rPr>
        <w:t>Source: Department of Forestry, 2022</w:t>
      </w:r>
    </w:p>
    <w:p w:rsidR="0062021C" w:rsidRPr="00F73408" w:rsidRDefault="0062021C" w:rsidP="0062021C">
      <w:pPr>
        <w:shd w:val="clear" w:color="auto" w:fill="FFFFFF"/>
        <w:spacing w:after="200" w:line="360" w:lineRule="auto"/>
        <w:jc w:val="both"/>
        <w:rPr>
          <w:rFonts w:ascii="Times New Roman" w:hAnsi="Times New Roman"/>
          <w:b/>
          <w:sz w:val="24"/>
          <w:szCs w:val="24"/>
        </w:rPr>
      </w:pPr>
      <w:r w:rsidRPr="00F73408">
        <w:rPr>
          <w:rFonts w:ascii="Times New Roman" w:hAnsi="Times New Roman"/>
          <w:sz w:val="24"/>
          <w:szCs w:val="24"/>
        </w:rPr>
        <w:t>The forests of Zanzibar are under pressure from several factors that include demographic pressure (population increase), high demand for energy, construction and building materials, foods, medicines and handicrafts. Wood and charcoal are still the most common sources of energy in rural areas and this has resulted in severe decline in the forest resource over the last 30 years. Current situation shows that fuel wood, charcoal and agricultural residues account more than 97 percent of the domestic energy consumption.  Large users of forestry product for energy sources including bakeries, lime producers and institutions like hostels, army camps etc. are accelerating pressure on forestry resources, which it is estimated to need about 110,000 m</w:t>
      </w:r>
      <w:r w:rsidRPr="00F73408">
        <w:rPr>
          <w:rFonts w:ascii="Times New Roman" w:hAnsi="Times New Roman"/>
          <w:sz w:val="24"/>
          <w:szCs w:val="24"/>
          <w:vertAlign w:val="superscript"/>
        </w:rPr>
        <w:t>3</w:t>
      </w:r>
      <w:r w:rsidRPr="00F73408">
        <w:rPr>
          <w:rFonts w:ascii="Times New Roman" w:hAnsi="Times New Roman"/>
          <w:sz w:val="24"/>
          <w:szCs w:val="24"/>
        </w:rPr>
        <w:t xml:space="preserve">/yr.  </w:t>
      </w:r>
    </w:p>
    <w:p w:rsidR="0062021C" w:rsidRPr="00F73408" w:rsidRDefault="0062021C" w:rsidP="0062021C">
      <w:pPr>
        <w:shd w:val="clear" w:color="auto" w:fill="FFFFFF"/>
        <w:spacing w:after="200" w:line="360" w:lineRule="auto"/>
        <w:jc w:val="both"/>
        <w:rPr>
          <w:rFonts w:ascii="Times New Roman" w:hAnsi="Times New Roman"/>
          <w:sz w:val="24"/>
          <w:szCs w:val="24"/>
        </w:rPr>
      </w:pPr>
      <w:r w:rsidRPr="00F73408">
        <w:rPr>
          <w:rFonts w:ascii="Times New Roman" w:hAnsi="Times New Roman"/>
          <w:sz w:val="24"/>
          <w:szCs w:val="24"/>
        </w:rPr>
        <w:t>Growing demand for fuel wood, which cannot be sustained by the diminishing natural resources, has resulted in soil erosion, catchments and groundwater deterioration, as well as ecological degradation of environmentally sensitive areas.  The Zanzibar wood demand is about 1.7 million m</w:t>
      </w:r>
      <w:r w:rsidRPr="00F73408">
        <w:rPr>
          <w:rFonts w:ascii="Times New Roman" w:hAnsi="Times New Roman"/>
          <w:sz w:val="24"/>
          <w:szCs w:val="24"/>
          <w:vertAlign w:val="superscript"/>
        </w:rPr>
        <w:t>3</w:t>
      </w:r>
      <w:r w:rsidRPr="00F73408">
        <w:rPr>
          <w:rFonts w:ascii="Times New Roman" w:hAnsi="Times New Roman"/>
          <w:sz w:val="24"/>
          <w:szCs w:val="24"/>
        </w:rPr>
        <w:t xml:space="preserve"> in which 2/3 from it is for wood fuel, however the annual allowable cut from Zanzibar forest is only 0.7 million m</w:t>
      </w:r>
      <w:r w:rsidRPr="00F73408">
        <w:rPr>
          <w:rFonts w:ascii="Times New Roman" w:hAnsi="Times New Roman"/>
          <w:sz w:val="24"/>
          <w:szCs w:val="24"/>
          <w:vertAlign w:val="superscript"/>
        </w:rPr>
        <w:t>3</w:t>
      </w:r>
      <w:r w:rsidRPr="00F73408">
        <w:rPr>
          <w:rFonts w:ascii="Times New Roman" w:hAnsi="Times New Roman"/>
          <w:sz w:val="24"/>
          <w:szCs w:val="24"/>
        </w:rPr>
        <w:t xml:space="preserve"> which shows there is major deficit in which Zanzibar is supposed to import wood and charcoal from mainland.  Furthermore, unplanned (illegal) harvesting and clearing can be observed all over the islands, particular in the coral rag areas. According to the Zanzibar Environmental Policy of 2013, about 500 hectares of the coral rag forestry are cleared or destroyed annually and the deforestation rates are estimated to be at least 1% per annum. Hunting for bush meat also causes serious repercussion on the wildlife species abundance and distribution in the forests.  In recent year, the loss of vegetation is increasing due to the emerge new investment including drying fish (anchovy), which are carried out in different place of Unguja and Pemba.  People have engaged themselves in this business where 100% of these entrepreneurs use wood for cooking the fish before drying.  Zanzibar like many parts of the world, particularly, the Small Island States, is highly affected by sea level rise and storm surge, which is associated with the impact of climate change, coastal forestry plays a significant role on minimizing this impact.  Additionally, there is a little consideration of forestry </w:t>
      </w:r>
      <w:r>
        <w:rPr>
          <w:rFonts w:ascii="Times New Roman" w:hAnsi="Times New Roman"/>
          <w:sz w:val="24"/>
          <w:szCs w:val="24"/>
        </w:rPr>
        <w:t xml:space="preserve">and trees </w:t>
      </w:r>
      <w:r w:rsidRPr="00F73408">
        <w:rPr>
          <w:rFonts w:ascii="Times New Roman" w:hAnsi="Times New Roman"/>
          <w:sz w:val="24"/>
          <w:szCs w:val="24"/>
        </w:rPr>
        <w:t>plantation in Zanzibar as a promising investment, while generally and based on the existing and development situation, forestry plantation in Zanzibar is a really profitable investment for creating sustainable wealth.</w:t>
      </w:r>
    </w:p>
    <w:p w:rsidR="0062021C" w:rsidRPr="00F73408" w:rsidRDefault="0062021C" w:rsidP="0062021C">
      <w:pPr>
        <w:shd w:val="clear" w:color="auto" w:fill="FFFFFF"/>
        <w:spacing w:after="200" w:line="360" w:lineRule="auto"/>
        <w:jc w:val="both"/>
        <w:rPr>
          <w:rFonts w:ascii="Times New Roman" w:hAnsi="Times New Roman"/>
          <w:sz w:val="24"/>
          <w:szCs w:val="24"/>
        </w:rPr>
      </w:pPr>
      <w:r w:rsidRPr="00F73408">
        <w:rPr>
          <w:rFonts w:ascii="Times New Roman" w:hAnsi="Times New Roman"/>
          <w:sz w:val="24"/>
          <w:szCs w:val="24"/>
        </w:rPr>
        <w:t>Based on these scenarios, the establishment of Green Legacy Programme in Zanzibar is developed from the principles of sustainability and the welfare of the people in the strengthen the role of forestry resources (i) in alleviating poverty and increasing equity in resources management and utilization; (ii) in promoting economic development, in meeting demand for forest products, in creating income and in increasing national revenues and efficiency; (iii) protect and conserve forest resources including wildlife and flora and enhance the role of forest resources in maintaining soil, water conservation, climate change and other environment benefit.</w:t>
      </w:r>
    </w:p>
    <w:p w:rsidR="0062021C" w:rsidRPr="00F73408" w:rsidRDefault="0062021C" w:rsidP="0062021C">
      <w:pPr>
        <w:shd w:val="clear" w:color="auto" w:fill="FFFFFF"/>
        <w:spacing w:after="200" w:line="360" w:lineRule="auto"/>
        <w:jc w:val="both"/>
        <w:rPr>
          <w:rFonts w:ascii="Times New Roman" w:hAnsi="Times New Roman"/>
          <w:sz w:val="24"/>
          <w:szCs w:val="24"/>
        </w:rPr>
      </w:pPr>
      <w:r w:rsidRPr="00F73408">
        <w:rPr>
          <w:rFonts w:ascii="Times New Roman" w:hAnsi="Times New Roman"/>
          <w:sz w:val="24"/>
          <w:szCs w:val="24"/>
        </w:rPr>
        <w:t xml:space="preserve">In as much as the implementation of the interventions to green the environment which were aimed at supporting the realization of Vision 2050 objectives resulted in the achievements noted above, government realized that these interventions required to be approached in a more strategic manner. The Revolutionary Government of Zanzibar therefore decided to develop and implement a comprehensive Green Legacy Programme commencing in year 2022. </w:t>
      </w:r>
    </w:p>
    <w:p w:rsidR="0062021C" w:rsidRPr="00CC5FFD" w:rsidRDefault="0062021C" w:rsidP="00CC5FFD">
      <w:pPr>
        <w:pStyle w:val="Heading2"/>
        <w:numPr>
          <w:ilvl w:val="1"/>
          <w:numId w:val="50"/>
        </w:numPr>
        <w:ind w:left="426" w:hanging="426"/>
        <w:rPr>
          <w:rFonts w:ascii="Times New Roman" w:hAnsi="Times New Roman"/>
          <w:b w:val="0"/>
          <w:bCs w:val="0"/>
          <w:iCs w:val="0"/>
          <w:sz w:val="24"/>
          <w:szCs w:val="24"/>
        </w:rPr>
      </w:pPr>
      <w:bookmarkStart w:id="19" w:name="_Toc244751862"/>
      <w:bookmarkStart w:id="20" w:name="_Toc114339143"/>
      <w:bookmarkStart w:id="21" w:name="_Toc126062175"/>
      <w:r w:rsidRPr="00CC5FFD">
        <w:rPr>
          <w:rFonts w:ascii="Times New Roman" w:hAnsi="Times New Roman" w:cs="Times New Roman"/>
          <w:i w:val="0"/>
          <w:sz w:val="24"/>
          <w:szCs w:val="24"/>
        </w:rPr>
        <w:t>THE IMPERATIVES FOR GREEN LEGACY PROGRAMME IN ZANZIBAR</w:t>
      </w:r>
      <w:bookmarkEnd w:id="19"/>
      <w:bookmarkEnd w:id="20"/>
      <w:bookmarkEnd w:id="21"/>
    </w:p>
    <w:p w:rsidR="0062021C" w:rsidRPr="00F73408" w:rsidRDefault="0062021C" w:rsidP="0062021C">
      <w:pPr>
        <w:shd w:val="clear" w:color="auto" w:fill="FFFFFF"/>
        <w:spacing w:after="0" w:line="360" w:lineRule="auto"/>
        <w:jc w:val="both"/>
        <w:rPr>
          <w:rFonts w:ascii="Times New Roman" w:hAnsi="Times New Roman"/>
          <w:sz w:val="24"/>
          <w:szCs w:val="24"/>
        </w:rPr>
      </w:pPr>
      <w:r w:rsidRPr="00F73408">
        <w:rPr>
          <w:rFonts w:ascii="Times New Roman" w:hAnsi="Times New Roman"/>
          <w:sz w:val="24"/>
          <w:szCs w:val="24"/>
        </w:rPr>
        <w:t xml:space="preserve">The imperatives that give momentum the Green Legacy Programme in Zanzibar have in part been mentioned earlier in this chapter. The most prominent ones include the following: </w:t>
      </w:r>
    </w:p>
    <w:p w:rsidR="0062021C" w:rsidRPr="00F73408" w:rsidRDefault="0062021C" w:rsidP="0062021C">
      <w:pPr>
        <w:keepNext/>
        <w:shd w:val="clear" w:color="auto" w:fill="FFFFFF"/>
        <w:spacing w:before="240" w:after="0" w:line="360" w:lineRule="auto"/>
        <w:ind w:left="90"/>
        <w:jc w:val="both"/>
        <w:outlineLvl w:val="1"/>
        <w:rPr>
          <w:rFonts w:ascii="Times New Roman" w:hAnsi="Times New Roman"/>
          <w:b/>
          <w:bCs/>
          <w:i/>
          <w:iCs/>
          <w:sz w:val="24"/>
          <w:szCs w:val="24"/>
        </w:rPr>
      </w:pPr>
      <w:bookmarkStart w:id="22" w:name="_Toc114339144"/>
      <w:bookmarkStart w:id="23" w:name="_Toc126062176"/>
      <w:r w:rsidRPr="00F73408">
        <w:rPr>
          <w:rFonts w:ascii="Times New Roman" w:hAnsi="Times New Roman"/>
          <w:b/>
          <w:bCs/>
          <w:i/>
          <w:iCs/>
          <w:sz w:val="24"/>
          <w:szCs w:val="24"/>
        </w:rPr>
        <w:t>1.3.1. Risk of losing forest cover and thus relegating Zanzibar from famous and attractive Green Island to Island with little and unappealing forest cover</w:t>
      </w:r>
      <w:bookmarkEnd w:id="22"/>
      <w:bookmarkEnd w:id="23"/>
    </w:p>
    <w:p w:rsidR="0062021C" w:rsidRPr="00F73408" w:rsidRDefault="0062021C" w:rsidP="0062021C">
      <w:pPr>
        <w:shd w:val="clear" w:color="auto" w:fill="FFFFFF"/>
        <w:spacing w:after="0" w:line="360" w:lineRule="auto"/>
        <w:jc w:val="both"/>
        <w:rPr>
          <w:rFonts w:ascii="Times New Roman" w:hAnsi="Times New Roman"/>
          <w:sz w:val="24"/>
          <w:szCs w:val="24"/>
        </w:rPr>
      </w:pPr>
      <w:r w:rsidRPr="00F73408">
        <w:rPr>
          <w:rFonts w:ascii="Times New Roman" w:hAnsi="Times New Roman"/>
          <w:sz w:val="24"/>
          <w:szCs w:val="24"/>
        </w:rPr>
        <w:t>There is serious concern that the forest cover of Zanzibar has changed significant from high forest cover to low forest cover with its associated impacts on continuing loosing famous economic fruits and spice trees like coconut, cloves etc., loosing of the quality air and aesthetic green value of the natural environment of Zanzibar, which has strong advantage for social, economic and environmental sustainability of the Island.  The change of forestry cover is Zanzibar has also influenced negatively on ground water, agriculture patterns and products, loss of forestry products, biodiversity</w:t>
      </w:r>
      <w:r>
        <w:rPr>
          <w:rFonts w:ascii="Times New Roman" w:hAnsi="Times New Roman"/>
          <w:sz w:val="24"/>
          <w:szCs w:val="24"/>
        </w:rPr>
        <w:t xml:space="preserve"> and its value</w:t>
      </w:r>
      <w:r w:rsidRPr="00F73408">
        <w:rPr>
          <w:rFonts w:ascii="Times New Roman" w:hAnsi="Times New Roman"/>
          <w:sz w:val="24"/>
          <w:szCs w:val="24"/>
        </w:rPr>
        <w:t>, and wood mass for social and economic development</w:t>
      </w:r>
    </w:p>
    <w:p w:rsidR="0062021C" w:rsidRPr="00F73408" w:rsidRDefault="0062021C" w:rsidP="0062021C">
      <w:pPr>
        <w:keepNext/>
        <w:shd w:val="clear" w:color="auto" w:fill="FFFFFF"/>
        <w:spacing w:before="240" w:after="0" w:line="360" w:lineRule="auto"/>
        <w:ind w:left="90"/>
        <w:jc w:val="both"/>
        <w:outlineLvl w:val="1"/>
        <w:rPr>
          <w:rFonts w:ascii="Times New Roman" w:hAnsi="Times New Roman"/>
          <w:b/>
          <w:bCs/>
          <w:i/>
          <w:iCs/>
          <w:sz w:val="24"/>
          <w:szCs w:val="24"/>
        </w:rPr>
      </w:pPr>
      <w:bookmarkStart w:id="24" w:name="_Toc114339145"/>
      <w:bookmarkStart w:id="25" w:name="_Toc126062177"/>
      <w:r w:rsidRPr="00F73408">
        <w:rPr>
          <w:rFonts w:ascii="Times New Roman" w:hAnsi="Times New Roman"/>
          <w:b/>
          <w:bCs/>
          <w:i/>
          <w:iCs/>
          <w:sz w:val="24"/>
          <w:szCs w:val="24"/>
        </w:rPr>
        <w:t>1.3.2. Political recognition of the critical role of the green economy in realizing objectives of Blue Economy</w:t>
      </w:r>
      <w:bookmarkEnd w:id="24"/>
      <w:bookmarkEnd w:id="25"/>
    </w:p>
    <w:p w:rsidR="0062021C" w:rsidRPr="00F73408" w:rsidRDefault="0062021C" w:rsidP="0062021C">
      <w:pPr>
        <w:shd w:val="clear" w:color="auto" w:fill="FFFFFF"/>
        <w:spacing w:after="0" w:line="360" w:lineRule="auto"/>
        <w:jc w:val="both"/>
        <w:rPr>
          <w:rFonts w:ascii="Times New Roman" w:hAnsi="Times New Roman"/>
          <w:sz w:val="24"/>
          <w:szCs w:val="24"/>
        </w:rPr>
      </w:pPr>
      <w:r w:rsidRPr="00F73408">
        <w:rPr>
          <w:rFonts w:ascii="Times New Roman" w:hAnsi="Times New Roman"/>
          <w:sz w:val="24"/>
          <w:szCs w:val="24"/>
        </w:rPr>
        <w:t xml:space="preserve">The top political leadership is fully committed to achieving the objectives articulated in Vision 2050, ZADEP and Sustainable Development Goals (SDG). The Government is therefore committed to instituting measures to address existing weaknesses that limit realization of objectives of the past interventions through a comprehensive green legacy program as demonstrated by the First Vice President during 2022 commemoration of the World Environment Day. </w:t>
      </w:r>
    </w:p>
    <w:p w:rsidR="0062021C" w:rsidRPr="00F73408" w:rsidRDefault="0062021C" w:rsidP="0062021C">
      <w:pPr>
        <w:keepNext/>
        <w:shd w:val="clear" w:color="auto" w:fill="FFFFFF"/>
        <w:spacing w:before="240" w:after="0" w:line="360" w:lineRule="auto"/>
        <w:ind w:left="90"/>
        <w:jc w:val="both"/>
        <w:outlineLvl w:val="1"/>
        <w:rPr>
          <w:rFonts w:ascii="Times New Roman" w:hAnsi="Times New Roman"/>
          <w:b/>
          <w:bCs/>
          <w:i/>
          <w:iCs/>
          <w:sz w:val="24"/>
          <w:szCs w:val="24"/>
        </w:rPr>
      </w:pPr>
      <w:bookmarkStart w:id="26" w:name="_Toc114339146"/>
      <w:bookmarkStart w:id="27" w:name="_Toc126062178"/>
      <w:r w:rsidRPr="00F73408">
        <w:rPr>
          <w:rFonts w:ascii="Times New Roman" w:hAnsi="Times New Roman"/>
          <w:b/>
          <w:bCs/>
          <w:i/>
          <w:iCs/>
          <w:sz w:val="24"/>
          <w:szCs w:val="24"/>
        </w:rPr>
        <w:t>1.3.3. Provides Long Term Commitment in response to impacts of climate change</w:t>
      </w:r>
      <w:bookmarkEnd w:id="26"/>
      <w:r w:rsidRPr="00F73408">
        <w:rPr>
          <w:rFonts w:ascii="Times New Roman" w:hAnsi="Times New Roman"/>
          <w:b/>
          <w:bCs/>
          <w:i/>
          <w:iCs/>
          <w:sz w:val="24"/>
          <w:szCs w:val="24"/>
        </w:rPr>
        <w:t xml:space="preserve"> in Zanzibar.</w:t>
      </w:r>
      <w:bookmarkEnd w:id="27"/>
    </w:p>
    <w:p w:rsidR="0062021C" w:rsidRPr="00F73408" w:rsidRDefault="0062021C" w:rsidP="0062021C">
      <w:pPr>
        <w:shd w:val="clear" w:color="auto" w:fill="FFFFFF"/>
        <w:spacing w:after="0" w:line="360" w:lineRule="auto"/>
        <w:jc w:val="both"/>
        <w:rPr>
          <w:rFonts w:ascii="Times New Roman" w:hAnsi="Times New Roman"/>
          <w:sz w:val="24"/>
          <w:szCs w:val="24"/>
        </w:rPr>
      </w:pPr>
      <w:r w:rsidRPr="00F73408">
        <w:rPr>
          <w:rFonts w:ascii="Times New Roman" w:hAnsi="Times New Roman"/>
          <w:sz w:val="24"/>
          <w:szCs w:val="24"/>
        </w:rPr>
        <w:t xml:space="preserve">The Green Legacy Programme is a demonstration of Zanzibar’s long-term commitment to response to the impacts of climate change and environmental degradation that encompasses agroforestry, forest sector development, greening and renewal of urban </w:t>
      </w:r>
      <w:r>
        <w:rPr>
          <w:rFonts w:ascii="Times New Roman" w:hAnsi="Times New Roman"/>
          <w:sz w:val="24"/>
          <w:szCs w:val="24"/>
        </w:rPr>
        <w:t xml:space="preserve">and rural </w:t>
      </w:r>
      <w:r w:rsidRPr="00F73408">
        <w:rPr>
          <w:rFonts w:ascii="Times New Roman" w:hAnsi="Times New Roman"/>
          <w:sz w:val="24"/>
          <w:szCs w:val="24"/>
        </w:rPr>
        <w:t>areas, and integrated ground water and soil resources management. This has an immense contribution to efforts of Zanzibar as part of the United Republic of Tanzania to meet its international commitments such as the Paris Climate Change Agreement, the 2030 Agenda for Sustainable Development, and Agenda 2063: The Africa We Want.</w:t>
      </w:r>
    </w:p>
    <w:p w:rsidR="0062021C" w:rsidRPr="00F73408" w:rsidRDefault="0062021C" w:rsidP="0062021C">
      <w:pPr>
        <w:keepNext/>
        <w:shd w:val="clear" w:color="auto" w:fill="FFFFFF"/>
        <w:spacing w:before="240" w:after="0" w:line="360" w:lineRule="auto"/>
        <w:ind w:left="90"/>
        <w:jc w:val="both"/>
        <w:outlineLvl w:val="1"/>
        <w:rPr>
          <w:rFonts w:ascii="Times New Roman" w:hAnsi="Times New Roman"/>
          <w:b/>
          <w:bCs/>
          <w:i/>
          <w:iCs/>
          <w:sz w:val="24"/>
          <w:szCs w:val="24"/>
        </w:rPr>
      </w:pPr>
      <w:bookmarkStart w:id="28" w:name="_Toc114339147"/>
      <w:bookmarkStart w:id="29" w:name="_Toc126062179"/>
      <w:r w:rsidRPr="00F73408">
        <w:rPr>
          <w:rFonts w:ascii="Times New Roman" w:hAnsi="Times New Roman"/>
          <w:b/>
          <w:bCs/>
          <w:i/>
          <w:iCs/>
          <w:sz w:val="24"/>
          <w:szCs w:val="24"/>
        </w:rPr>
        <w:t>1.3.4. Supportive contribution to global trends in greening the environment</w:t>
      </w:r>
      <w:bookmarkEnd w:id="28"/>
      <w:bookmarkEnd w:id="29"/>
    </w:p>
    <w:p w:rsidR="0062021C" w:rsidRDefault="0062021C" w:rsidP="0062021C">
      <w:pPr>
        <w:shd w:val="clear" w:color="auto" w:fill="FFFFFF"/>
        <w:spacing w:after="0" w:line="360" w:lineRule="auto"/>
        <w:jc w:val="both"/>
        <w:rPr>
          <w:rFonts w:ascii="Times New Roman" w:hAnsi="Times New Roman"/>
          <w:sz w:val="24"/>
          <w:szCs w:val="24"/>
        </w:rPr>
      </w:pPr>
      <w:r w:rsidRPr="00F73408">
        <w:rPr>
          <w:rFonts w:ascii="Times New Roman" w:hAnsi="Times New Roman"/>
          <w:sz w:val="24"/>
          <w:szCs w:val="24"/>
        </w:rPr>
        <w:t xml:space="preserve">Increasingly, governments all over the world are recognizing the need to take deliberate actions in addressing the need to increase vegetation cover in their countries. </w:t>
      </w:r>
    </w:p>
    <w:p w:rsidR="0062021C" w:rsidRPr="00F73408" w:rsidRDefault="0062021C" w:rsidP="0062021C">
      <w:pPr>
        <w:shd w:val="clear" w:color="auto" w:fill="FFFFFF"/>
        <w:spacing w:after="0" w:line="360" w:lineRule="auto"/>
        <w:jc w:val="both"/>
        <w:rPr>
          <w:rFonts w:ascii="Times New Roman" w:hAnsi="Times New Roman"/>
          <w:sz w:val="24"/>
          <w:szCs w:val="24"/>
        </w:rPr>
      </w:pPr>
      <w:r w:rsidRPr="00F73408">
        <w:rPr>
          <w:rFonts w:ascii="Times New Roman" w:hAnsi="Times New Roman"/>
          <w:sz w:val="24"/>
          <w:szCs w:val="24"/>
        </w:rPr>
        <w:t xml:space="preserve">Many governments including those in the Eastern and Southern Africa sub region (Kenya, Mainland Tanzania, Ethiopia etc.,) are therefore implementing comprehensive green legacy programs. In most cases the results are impressive and are motivating other countries to do so. </w:t>
      </w:r>
    </w:p>
    <w:p w:rsidR="0062021C" w:rsidRPr="00F73408" w:rsidRDefault="0062021C" w:rsidP="0062021C">
      <w:pPr>
        <w:keepNext/>
        <w:shd w:val="clear" w:color="auto" w:fill="FFFFFF"/>
        <w:spacing w:before="240" w:after="0" w:line="360" w:lineRule="auto"/>
        <w:ind w:left="90"/>
        <w:jc w:val="both"/>
        <w:outlineLvl w:val="1"/>
        <w:rPr>
          <w:rFonts w:ascii="Times New Roman" w:hAnsi="Times New Roman"/>
          <w:b/>
          <w:bCs/>
          <w:i/>
          <w:iCs/>
          <w:sz w:val="24"/>
          <w:szCs w:val="24"/>
        </w:rPr>
      </w:pPr>
      <w:bookmarkStart w:id="30" w:name="_Toc114339148"/>
      <w:bookmarkStart w:id="31" w:name="_Toc126062180"/>
      <w:r w:rsidRPr="00F73408">
        <w:rPr>
          <w:rFonts w:ascii="Times New Roman" w:hAnsi="Times New Roman"/>
          <w:b/>
          <w:bCs/>
          <w:i/>
          <w:iCs/>
          <w:sz w:val="24"/>
          <w:szCs w:val="24"/>
        </w:rPr>
        <w:t>1.3.5. Suitable opportunity for employment and investment</w:t>
      </w:r>
      <w:bookmarkEnd w:id="30"/>
      <w:bookmarkEnd w:id="31"/>
    </w:p>
    <w:p w:rsidR="0062021C" w:rsidRDefault="0062021C" w:rsidP="0062021C">
      <w:pPr>
        <w:shd w:val="clear" w:color="auto" w:fill="FFFFFF"/>
        <w:spacing w:after="0" w:line="360" w:lineRule="auto"/>
        <w:jc w:val="both"/>
        <w:rPr>
          <w:rFonts w:ascii="Times New Roman" w:hAnsi="Times New Roman"/>
          <w:sz w:val="24"/>
          <w:szCs w:val="24"/>
        </w:rPr>
      </w:pPr>
      <w:r w:rsidRPr="00F73408">
        <w:rPr>
          <w:rFonts w:ascii="Times New Roman" w:hAnsi="Times New Roman"/>
          <w:sz w:val="24"/>
          <w:szCs w:val="24"/>
        </w:rPr>
        <w:t>The Green Legacy Programme definitely, will mobilize the development of Botanic Garden, tree nurseries and planting of seedlings throughout the Island. The development of Botanic Garden and tree nurseries will create certain jobs, mostly for women and youth and further attract investment for local people for long term sustainable benefit.</w:t>
      </w:r>
    </w:p>
    <w:p w:rsidR="0062021C" w:rsidRDefault="0062021C" w:rsidP="0062021C">
      <w:pPr>
        <w:spacing w:after="0" w:line="240" w:lineRule="auto"/>
        <w:rPr>
          <w:rFonts w:ascii="Times New Roman" w:hAnsi="Times New Roman"/>
          <w:sz w:val="24"/>
          <w:szCs w:val="24"/>
        </w:rPr>
      </w:pPr>
      <w:r>
        <w:rPr>
          <w:rFonts w:ascii="Times New Roman" w:hAnsi="Times New Roman"/>
          <w:sz w:val="24"/>
          <w:szCs w:val="24"/>
        </w:rPr>
        <w:br w:type="page"/>
      </w:r>
    </w:p>
    <w:p w:rsidR="0062021C" w:rsidRPr="00C86A42" w:rsidRDefault="0062021C" w:rsidP="0062021C">
      <w:pPr>
        <w:pStyle w:val="Heading1"/>
        <w:rPr>
          <w:rFonts w:ascii="Times New Roman" w:hAnsi="Times New Roman"/>
          <w:color w:val="auto"/>
          <w:sz w:val="24"/>
          <w:szCs w:val="24"/>
        </w:rPr>
      </w:pPr>
      <w:bookmarkStart w:id="32" w:name="_Toc126062181"/>
      <w:r w:rsidRPr="00C86A42">
        <w:rPr>
          <w:rFonts w:ascii="Times New Roman" w:hAnsi="Times New Roman"/>
          <w:color w:val="auto"/>
          <w:sz w:val="24"/>
          <w:szCs w:val="24"/>
        </w:rPr>
        <w:t>CHAPTER TWO: BACKGROUND AND CONTEXT</w:t>
      </w:r>
      <w:bookmarkEnd w:id="32"/>
    </w:p>
    <w:p w:rsidR="0062021C" w:rsidRPr="00CC5FFD" w:rsidRDefault="0062021C" w:rsidP="00CC5FFD">
      <w:pPr>
        <w:pStyle w:val="Heading1"/>
        <w:numPr>
          <w:ilvl w:val="0"/>
          <w:numId w:val="50"/>
        </w:numPr>
        <w:ind w:left="426" w:hanging="426"/>
        <w:rPr>
          <w:rFonts w:ascii="Times New Roman" w:hAnsi="Times New Roman"/>
          <w:b w:val="0"/>
          <w:sz w:val="24"/>
          <w:szCs w:val="24"/>
        </w:rPr>
      </w:pPr>
      <w:bookmarkStart w:id="33" w:name="_Toc126062182"/>
      <w:r w:rsidRPr="00CC5FFD">
        <w:rPr>
          <w:rFonts w:ascii="Times New Roman" w:hAnsi="Times New Roman"/>
          <w:color w:val="auto"/>
          <w:sz w:val="24"/>
          <w:szCs w:val="24"/>
        </w:rPr>
        <w:t>VISION, MISSION AND LONG TERM STRATEGIC PERSPECTIVE</w:t>
      </w:r>
      <w:bookmarkEnd w:id="33"/>
    </w:p>
    <w:p w:rsidR="0062021C" w:rsidRPr="00F73408" w:rsidRDefault="0062021C" w:rsidP="0062021C">
      <w:pPr>
        <w:shd w:val="clear" w:color="auto" w:fill="FFFFFF"/>
        <w:tabs>
          <w:tab w:val="left" w:pos="0"/>
        </w:tabs>
        <w:spacing w:after="0" w:line="360" w:lineRule="auto"/>
        <w:jc w:val="both"/>
        <w:rPr>
          <w:rFonts w:ascii="Times New Roman" w:eastAsia="Times New Roman" w:hAnsi="Times New Roman"/>
          <w:sz w:val="24"/>
          <w:szCs w:val="24"/>
        </w:rPr>
      </w:pPr>
      <w:r w:rsidRPr="00F73408">
        <w:rPr>
          <w:rFonts w:ascii="Times New Roman" w:eastAsia="Times New Roman" w:hAnsi="Times New Roman"/>
          <w:sz w:val="24"/>
          <w:szCs w:val="24"/>
        </w:rPr>
        <w:t xml:space="preserve">The transformation of Zanzibar becoming green is a long term endeavour which will entail progress beyond structural and process changes in the operations of public institutions and non-state organizations envisaged to be undertaken in the medium term. There is therefore a need to adopt a long-term strategic perspective in undertaking Green Legacy Programme. This perspective is informed by the vision of the future Zanzibar green environment, its mission, and its core values and principles as outlined below.  </w:t>
      </w:r>
    </w:p>
    <w:p w:rsidR="0062021C" w:rsidRPr="00CC5FFD" w:rsidRDefault="0062021C" w:rsidP="00CC5FFD">
      <w:pPr>
        <w:pStyle w:val="Heading2"/>
        <w:numPr>
          <w:ilvl w:val="1"/>
          <w:numId w:val="50"/>
        </w:numPr>
        <w:ind w:left="426" w:hanging="426"/>
        <w:rPr>
          <w:rFonts w:ascii="Times New Roman" w:hAnsi="Times New Roman" w:cs="Times New Roman"/>
          <w:i w:val="0"/>
          <w:sz w:val="24"/>
          <w:szCs w:val="24"/>
        </w:rPr>
      </w:pPr>
      <w:bookmarkStart w:id="34" w:name="_Toc126062183"/>
      <w:r w:rsidRPr="00CC5FFD">
        <w:rPr>
          <w:rFonts w:ascii="Times New Roman" w:hAnsi="Times New Roman" w:cs="Times New Roman"/>
          <w:i w:val="0"/>
          <w:sz w:val="24"/>
          <w:szCs w:val="24"/>
        </w:rPr>
        <w:t>Vision:</w:t>
      </w:r>
      <w:bookmarkEnd w:id="34"/>
    </w:p>
    <w:p w:rsidR="0062021C" w:rsidRPr="00F73408" w:rsidRDefault="00EC2B89" w:rsidP="0062021C">
      <w:pPr>
        <w:shd w:val="clear" w:color="auto" w:fill="FFFFFF"/>
        <w:spacing w:after="200" w:line="360" w:lineRule="auto"/>
        <w:jc w:val="both"/>
        <w:rPr>
          <w:rFonts w:ascii="Times New Roman" w:eastAsia="Times New Roman" w:hAnsi="Times New Roman"/>
          <w:i/>
          <w:sz w:val="24"/>
          <w:szCs w:val="24"/>
        </w:rPr>
      </w:pPr>
      <w:r>
        <w:rPr>
          <w:rFonts w:ascii="Times New Roman" w:eastAsia="Times New Roman" w:hAnsi="Times New Roman"/>
          <w:i/>
          <w:sz w:val="24"/>
          <w:szCs w:val="24"/>
        </w:rPr>
        <w:t xml:space="preserve"> ‘A</w:t>
      </w:r>
      <w:r w:rsidR="0062021C" w:rsidRPr="00F73408">
        <w:rPr>
          <w:rFonts w:ascii="Times New Roman" w:eastAsia="Times New Roman" w:hAnsi="Times New Roman"/>
          <w:i/>
          <w:sz w:val="24"/>
          <w:szCs w:val="24"/>
        </w:rPr>
        <w:t xml:space="preserve"> sustainable green and climate resilient Zanzibar’.</w:t>
      </w:r>
    </w:p>
    <w:p w:rsidR="0062021C" w:rsidRPr="00CC5FFD" w:rsidRDefault="0062021C" w:rsidP="00CC5FFD">
      <w:pPr>
        <w:pStyle w:val="Heading2"/>
        <w:numPr>
          <w:ilvl w:val="1"/>
          <w:numId w:val="50"/>
        </w:numPr>
        <w:ind w:left="426" w:hanging="426"/>
        <w:rPr>
          <w:rFonts w:ascii="Times New Roman" w:hAnsi="Times New Roman" w:cs="Times New Roman"/>
          <w:i w:val="0"/>
          <w:sz w:val="24"/>
          <w:szCs w:val="24"/>
        </w:rPr>
      </w:pPr>
      <w:bookmarkStart w:id="35" w:name="_Toc126062184"/>
      <w:r w:rsidRPr="00CC5FFD">
        <w:rPr>
          <w:rFonts w:ascii="Times New Roman" w:hAnsi="Times New Roman" w:cs="Times New Roman"/>
          <w:i w:val="0"/>
          <w:sz w:val="24"/>
          <w:szCs w:val="24"/>
        </w:rPr>
        <w:t>The Mission:</w:t>
      </w:r>
      <w:bookmarkEnd w:id="35"/>
    </w:p>
    <w:p w:rsidR="0062021C" w:rsidRPr="00F73408" w:rsidRDefault="00EC2B89" w:rsidP="0062021C">
      <w:pPr>
        <w:shd w:val="clear" w:color="auto" w:fill="FFFFFF"/>
        <w:spacing w:after="200" w:line="360" w:lineRule="auto"/>
        <w:jc w:val="both"/>
        <w:rPr>
          <w:rFonts w:ascii="Times New Roman" w:hAnsi="Times New Roman"/>
          <w:i/>
          <w:sz w:val="24"/>
          <w:szCs w:val="24"/>
        </w:rPr>
      </w:pPr>
      <w:r>
        <w:rPr>
          <w:rFonts w:ascii="Times New Roman" w:hAnsi="Times New Roman"/>
          <w:i/>
          <w:sz w:val="24"/>
          <w:szCs w:val="24"/>
        </w:rPr>
        <w:t xml:space="preserve">‘To </w:t>
      </w:r>
      <w:r w:rsidR="0062021C" w:rsidRPr="00F73408">
        <w:rPr>
          <w:rFonts w:ascii="Times New Roman" w:hAnsi="Times New Roman"/>
          <w:i/>
          <w:sz w:val="24"/>
          <w:szCs w:val="24"/>
        </w:rPr>
        <w:t>inspire, enable and mobilise all people, communities and stakeholders through their active involvement, in planting trees and foliage, to improve our environment for a future green Zanzibar’.</w:t>
      </w:r>
    </w:p>
    <w:p w:rsidR="0062021C" w:rsidRPr="00CC5FFD" w:rsidRDefault="0062021C" w:rsidP="00CC5FFD">
      <w:pPr>
        <w:pStyle w:val="Heading2"/>
        <w:numPr>
          <w:ilvl w:val="1"/>
          <w:numId w:val="50"/>
        </w:numPr>
        <w:ind w:left="426" w:hanging="426"/>
        <w:rPr>
          <w:rFonts w:ascii="Times New Roman" w:hAnsi="Times New Roman" w:cs="Times New Roman"/>
          <w:i w:val="0"/>
          <w:sz w:val="24"/>
          <w:szCs w:val="24"/>
        </w:rPr>
      </w:pPr>
      <w:bookmarkStart w:id="36" w:name="_Toc244751868"/>
      <w:bookmarkStart w:id="37" w:name="_Toc114339151"/>
      <w:bookmarkStart w:id="38" w:name="_Toc126062185"/>
      <w:r w:rsidRPr="00CC5FFD">
        <w:rPr>
          <w:rFonts w:ascii="Times New Roman" w:hAnsi="Times New Roman" w:cs="Times New Roman"/>
          <w:i w:val="0"/>
          <w:sz w:val="24"/>
          <w:szCs w:val="24"/>
        </w:rPr>
        <w:t>Core Values</w:t>
      </w:r>
      <w:bookmarkEnd w:id="36"/>
      <w:bookmarkEnd w:id="37"/>
      <w:bookmarkEnd w:id="38"/>
    </w:p>
    <w:p w:rsidR="0062021C" w:rsidRPr="00F73408" w:rsidRDefault="0062021C" w:rsidP="0062021C">
      <w:pPr>
        <w:shd w:val="clear" w:color="auto" w:fill="FFFFFF"/>
        <w:tabs>
          <w:tab w:val="left" w:pos="0"/>
        </w:tabs>
        <w:spacing w:after="120" w:line="360" w:lineRule="auto"/>
        <w:jc w:val="both"/>
        <w:rPr>
          <w:rFonts w:ascii="Times New Roman" w:eastAsia="Times New Roman" w:hAnsi="Times New Roman"/>
          <w:sz w:val="24"/>
          <w:szCs w:val="24"/>
        </w:rPr>
      </w:pPr>
      <w:r w:rsidRPr="00F73408">
        <w:rPr>
          <w:rFonts w:ascii="Times New Roman" w:eastAsia="Times New Roman" w:hAnsi="Times New Roman"/>
          <w:sz w:val="24"/>
          <w:szCs w:val="24"/>
        </w:rPr>
        <w:t>In the pursuit of the vision and mission of the Zanzibar Green Legacy Programme, implementers will be bound by the following core values:</w:t>
      </w:r>
    </w:p>
    <w:p w:rsidR="0062021C" w:rsidRPr="00F73408" w:rsidRDefault="0062021C" w:rsidP="0062021C">
      <w:pPr>
        <w:numPr>
          <w:ilvl w:val="0"/>
          <w:numId w:val="27"/>
        </w:numPr>
        <w:shd w:val="clear" w:color="auto" w:fill="FFFFFF"/>
        <w:spacing w:after="200" w:line="240" w:lineRule="auto"/>
        <w:jc w:val="both"/>
        <w:rPr>
          <w:rFonts w:ascii="Times New Roman" w:hAnsi="Times New Roman"/>
          <w:b/>
          <w:iCs/>
          <w:sz w:val="24"/>
          <w:szCs w:val="24"/>
        </w:rPr>
      </w:pPr>
      <w:r w:rsidRPr="00F73408">
        <w:rPr>
          <w:rFonts w:ascii="Times New Roman" w:hAnsi="Times New Roman"/>
          <w:sz w:val="24"/>
          <w:szCs w:val="24"/>
        </w:rPr>
        <w:t xml:space="preserve">Participation by people from all levels </w:t>
      </w:r>
    </w:p>
    <w:p w:rsidR="0062021C" w:rsidRPr="00F73408" w:rsidRDefault="0062021C" w:rsidP="0062021C">
      <w:pPr>
        <w:numPr>
          <w:ilvl w:val="0"/>
          <w:numId w:val="27"/>
        </w:numPr>
        <w:shd w:val="clear" w:color="auto" w:fill="FFFFFF"/>
        <w:spacing w:after="200" w:line="240" w:lineRule="auto"/>
        <w:jc w:val="both"/>
        <w:rPr>
          <w:rFonts w:ascii="Times New Roman" w:hAnsi="Times New Roman"/>
          <w:b/>
          <w:iCs/>
          <w:sz w:val="24"/>
          <w:szCs w:val="24"/>
        </w:rPr>
      </w:pPr>
      <w:r w:rsidRPr="00F73408">
        <w:rPr>
          <w:rFonts w:ascii="Times New Roman" w:hAnsi="Times New Roman"/>
          <w:sz w:val="24"/>
          <w:szCs w:val="24"/>
        </w:rPr>
        <w:t>Loyalty to the environment</w:t>
      </w:r>
    </w:p>
    <w:p w:rsidR="0062021C" w:rsidRPr="00F73408" w:rsidRDefault="0062021C" w:rsidP="0062021C">
      <w:pPr>
        <w:numPr>
          <w:ilvl w:val="0"/>
          <w:numId w:val="27"/>
        </w:numPr>
        <w:shd w:val="clear" w:color="auto" w:fill="FFFFFF"/>
        <w:spacing w:after="200" w:line="240" w:lineRule="auto"/>
        <w:jc w:val="both"/>
        <w:rPr>
          <w:rFonts w:ascii="Times New Roman" w:hAnsi="Times New Roman"/>
          <w:sz w:val="24"/>
          <w:szCs w:val="24"/>
        </w:rPr>
      </w:pPr>
      <w:r w:rsidRPr="00F73408">
        <w:rPr>
          <w:rFonts w:ascii="Times New Roman" w:hAnsi="Times New Roman"/>
          <w:sz w:val="24"/>
          <w:szCs w:val="24"/>
        </w:rPr>
        <w:t>Diligence to duty</w:t>
      </w:r>
    </w:p>
    <w:p w:rsidR="0062021C" w:rsidRPr="00F73408" w:rsidRDefault="0062021C" w:rsidP="0062021C">
      <w:pPr>
        <w:numPr>
          <w:ilvl w:val="0"/>
          <w:numId w:val="27"/>
        </w:numPr>
        <w:shd w:val="clear" w:color="auto" w:fill="FFFFFF"/>
        <w:spacing w:after="200" w:line="240" w:lineRule="auto"/>
        <w:jc w:val="both"/>
        <w:rPr>
          <w:rFonts w:ascii="Times New Roman" w:hAnsi="Times New Roman"/>
          <w:sz w:val="24"/>
          <w:szCs w:val="24"/>
        </w:rPr>
      </w:pPr>
      <w:r w:rsidRPr="00F73408">
        <w:rPr>
          <w:rFonts w:ascii="Times New Roman" w:hAnsi="Times New Roman"/>
          <w:sz w:val="24"/>
          <w:szCs w:val="24"/>
        </w:rPr>
        <w:t xml:space="preserve">Discipline and commitment </w:t>
      </w:r>
    </w:p>
    <w:p w:rsidR="0062021C" w:rsidRPr="00F73408" w:rsidRDefault="0062021C" w:rsidP="0062021C">
      <w:pPr>
        <w:numPr>
          <w:ilvl w:val="0"/>
          <w:numId w:val="27"/>
        </w:numPr>
        <w:shd w:val="clear" w:color="auto" w:fill="FFFFFF"/>
        <w:spacing w:after="200" w:line="240" w:lineRule="auto"/>
        <w:jc w:val="both"/>
        <w:rPr>
          <w:rFonts w:ascii="Times New Roman" w:hAnsi="Times New Roman"/>
          <w:sz w:val="24"/>
          <w:szCs w:val="24"/>
        </w:rPr>
      </w:pPr>
      <w:r w:rsidRPr="00F73408">
        <w:rPr>
          <w:rFonts w:ascii="Times New Roman" w:hAnsi="Times New Roman"/>
          <w:sz w:val="24"/>
          <w:szCs w:val="24"/>
        </w:rPr>
        <w:t>Integrity - honesty, fairness, strong moral principles</w:t>
      </w:r>
    </w:p>
    <w:p w:rsidR="0062021C" w:rsidRPr="00F73408" w:rsidRDefault="0062021C" w:rsidP="0062021C">
      <w:pPr>
        <w:numPr>
          <w:ilvl w:val="0"/>
          <w:numId w:val="27"/>
        </w:numPr>
        <w:shd w:val="clear" w:color="auto" w:fill="FFFFFF"/>
        <w:spacing w:after="200" w:line="240" w:lineRule="auto"/>
        <w:jc w:val="both"/>
        <w:rPr>
          <w:rFonts w:ascii="Times New Roman" w:hAnsi="Times New Roman"/>
          <w:sz w:val="24"/>
          <w:szCs w:val="24"/>
        </w:rPr>
      </w:pPr>
      <w:r w:rsidRPr="00F73408">
        <w:rPr>
          <w:rFonts w:ascii="Times New Roman" w:hAnsi="Times New Roman"/>
          <w:sz w:val="24"/>
          <w:szCs w:val="24"/>
        </w:rPr>
        <w:t>Reliability - trustworthiness, consistency</w:t>
      </w:r>
    </w:p>
    <w:p w:rsidR="0062021C" w:rsidRPr="00F73408" w:rsidRDefault="0062021C" w:rsidP="0062021C">
      <w:pPr>
        <w:numPr>
          <w:ilvl w:val="0"/>
          <w:numId w:val="27"/>
        </w:numPr>
        <w:shd w:val="clear" w:color="auto" w:fill="FFFFFF"/>
        <w:spacing w:after="200" w:line="240" w:lineRule="auto"/>
        <w:jc w:val="both"/>
        <w:rPr>
          <w:rFonts w:ascii="Times New Roman" w:hAnsi="Times New Roman"/>
          <w:sz w:val="24"/>
          <w:szCs w:val="24"/>
        </w:rPr>
      </w:pPr>
      <w:r w:rsidRPr="00F73408">
        <w:rPr>
          <w:rFonts w:ascii="Times New Roman" w:hAnsi="Times New Roman"/>
          <w:sz w:val="24"/>
          <w:szCs w:val="24"/>
        </w:rPr>
        <w:t>Excellence - distinction, high quality, ongoing pursuit of mastery</w:t>
      </w:r>
    </w:p>
    <w:p w:rsidR="0062021C" w:rsidRDefault="0062021C" w:rsidP="0062021C">
      <w:pPr>
        <w:numPr>
          <w:ilvl w:val="0"/>
          <w:numId w:val="27"/>
        </w:numPr>
        <w:shd w:val="clear" w:color="auto" w:fill="FFFFFF"/>
        <w:spacing w:after="200" w:line="240" w:lineRule="auto"/>
        <w:jc w:val="both"/>
        <w:rPr>
          <w:rFonts w:ascii="Times New Roman" w:hAnsi="Times New Roman"/>
          <w:sz w:val="24"/>
          <w:szCs w:val="24"/>
        </w:rPr>
      </w:pPr>
      <w:r w:rsidRPr="00F73408">
        <w:rPr>
          <w:rFonts w:ascii="Times New Roman" w:hAnsi="Times New Roman"/>
          <w:sz w:val="24"/>
          <w:szCs w:val="24"/>
        </w:rPr>
        <w:t>Demonstrable appreciation for trees/foliage/natural scenery.</w:t>
      </w:r>
    </w:p>
    <w:p w:rsidR="00627338" w:rsidRPr="00F73408" w:rsidRDefault="00627338" w:rsidP="0062021C">
      <w:pPr>
        <w:numPr>
          <w:ilvl w:val="0"/>
          <w:numId w:val="27"/>
        </w:numPr>
        <w:shd w:val="clear" w:color="auto" w:fill="FFFFFF"/>
        <w:spacing w:after="200" w:line="240" w:lineRule="auto"/>
        <w:jc w:val="both"/>
        <w:rPr>
          <w:rFonts w:ascii="Times New Roman" w:hAnsi="Times New Roman"/>
          <w:sz w:val="24"/>
          <w:szCs w:val="24"/>
        </w:rPr>
      </w:pPr>
      <w:r>
        <w:rPr>
          <w:rFonts w:ascii="Times New Roman" w:hAnsi="Times New Roman"/>
          <w:sz w:val="24"/>
          <w:szCs w:val="24"/>
        </w:rPr>
        <w:t>Inherit</w:t>
      </w:r>
      <w:r w:rsidR="004E7127">
        <w:rPr>
          <w:rFonts w:ascii="Times New Roman" w:hAnsi="Times New Roman"/>
          <w:sz w:val="24"/>
          <w:szCs w:val="24"/>
        </w:rPr>
        <w:t xml:space="preserve">ance of </w:t>
      </w:r>
      <w:r>
        <w:rPr>
          <w:rFonts w:ascii="Times New Roman" w:hAnsi="Times New Roman"/>
          <w:sz w:val="24"/>
          <w:szCs w:val="24"/>
        </w:rPr>
        <w:t>culture of planting</w:t>
      </w:r>
      <w:r w:rsidR="004E7127">
        <w:rPr>
          <w:rFonts w:ascii="Times New Roman" w:hAnsi="Times New Roman"/>
          <w:sz w:val="24"/>
          <w:szCs w:val="24"/>
        </w:rPr>
        <w:t xml:space="preserve">, </w:t>
      </w:r>
      <w:r w:rsidR="00911DEE">
        <w:rPr>
          <w:rFonts w:ascii="Times New Roman" w:hAnsi="Times New Roman"/>
          <w:sz w:val="24"/>
          <w:szCs w:val="24"/>
        </w:rPr>
        <w:t>nurturing</w:t>
      </w:r>
      <w:r>
        <w:rPr>
          <w:rFonts w:ascii="Times New Roman" w:hAnsi="Times New Roman"/>
          <w:sz w:val="24"/>
          <w:szCs w:val="24"/>
        </w:rPr>
        <w:t xml:space="preserve"> and loving trees.</w:t>
      </w:r>
    </w:p>
    <w:p w:rsidR="0062021C" w:rsidRPr="00CC5FFD" w:rsidRDefault="0062021C" w:rsidP="00CC5FFD">
      <w:pPr>
        <w:pStyle w:val="Heading2"/>
        <w:numPr>
          <w:ilvl w:val="1"/>
          <w:numId w:val="50"/>
        </w:numPr>
        <w:ind w:left="426" w:hanging="426"/>
        <w:rPr>
          <w:rFonts w:ascii="Times New Roman" w:hAnsi="Times New Roman" w:cs="Times New Roman"/>
          <w:i w:val="0"/>
          <w:sz w:val="24"/>
          <w:szCs w:val="24"/>
        </w:rPr>
      </w:pPr>
      <w:bookmarkStart w:id="39" w:name="_Toc244751869"/>
      <w:bookmarkStart w:id="40" w:name="_Toc114339152"/>
      <w:bookmarkStart w:id="41" w:name="_Toc126062186"/>
      <w:r w:rsidRPr="00CC5FFD">
        <w:rPr>
          <w:rFonts w:ascii="Times New Roman" w:hAnsi="Times New Roman" w:cs="Times New Roman"/>
          <w:i w:val="0"/>
          <w:sz w:val="24"/>
          <w:szCs w:val="24"/>
        </w:rPr>
        <w:t>Guiding Principles</w:t>
      </w:r>
      <w:bookmarkEnd w:id="39"/>
      <w:bookmarkEnd w:id="40"/>
      <w:bookmarkEnd w:id="41"/>
    </w:p>
    <w:p w:rsidR="0062021C" w:rsidRPr="00F73408" w:rsidRDefault="0062021C" w:rsidP="0062021C">
      <w:pPr>
        <w:shd w:val="clear" w:color="auto" w:fill="FFFFFF"/>
        <w:tabs>
          <w:tab w:val="left" w:pos="0"/>
        </w:tabs>
        <w:spacing w:after="120" w:line="360" w:lineRule="auto"/>
        <w:jc w:val="both"/>
        <w:rPr>
          <w:rFonts w:ascii="Times New Roman" w:eastAsia="Times New Roman" w:hAnsi="Times New Roman"/>
          <w:iCs/>
          <w:sz w:val="24"/>
          <w:szCs w:val="24"/>
        </w:rPr>
      </w:pPr>
      <w:r w:rsidRPr="00F73408">
        <w:rPr>
          <w:rFonts w:ascii="Times New Roman" w:eastAsia="Times New Roman" w:hAnsi="Times New Roman"/>
          <w:iCs/>
          <w:sz w:val="24"/>
          <w:szCs w:val="24"/>
        </w:rPr>
        <w:t xml:space="preserve">In order to ensure that activities implemented by stakeholders are consistent with core values mentioned above, the implementers in the programme will be guided by the following principles: </w:t>
      </w:r>
    </w:p>
    <w:p w:rsidR="0062021C" w:rsidRPr="00F73408" w:rsidRDefault="0062021C" w:rsidP="0062021C">
      <w:pPr>
        <w:numPr>
          <w:ilvl w:val="0"/>
          <w:numId w:val="29"/>
        </w:numPr>
        <w:shd w:val="clear" w:color="auto" w:fill="FFFFFF"/>
        <w:spacing w:after="120" w:line="240" w:lineRule="auto"/>
        <w:jc w:val="both"/>
        <w:rPr>
          <w:rFonts w:ascii="Times New Roman" w:eastAsia="Times New Roman" w:hAnsi="Times New Roman"/>
          <w:iCs/>
          <w:sz w:val="24"/>
          <w:szCs w:val="24"/>
        </w:rPr>
      </w:pPr>
      <w:r w:rsidRPr="00F73408">
        <w:rPr>
          <w:rFonts w:ascii="Times New Roman" w:eastAsia="Times New Roman" w:hAnsi="Times New Roman"/>
          <w:sz w:val="24"/>
          <w:szCs w:val="24"/>
        </w:rPr>
        <w:t>Sustainability Results oriented</w:t>
      </w:r>
    </w:p>
    <w:p w:rsidR="0062021C" w:rsidRPr="00F73408" w:rsidRDefault="0062021C" w:rsidP="0062021C">
      <w:pPr>
        <w:numPr>
          <w:ilvl w:val="0"/>
          <w:numId w:val="28"/>
        </w:numPr>
        <w:shd w:val="clear" w:color="auto" w:fill="FFFFFF"/>
        <w:spacing w:after="120" w:line="240" w:lineRule="auto"/>
        <w:jc w:val="both"/>
        <w:rPr>
          <w:rFonts w:ascii="Times New Roman" w:eastAsia="Times New Roman" w:hAnsi="Times New Roman"/>
          <w:iCs/>
          <w:sz w:val="24"/>
          <w:szCs w:val="24"/>
        </w:rPr>
      </w:pPr>
      <w:r w:rsidRPr="00F73408">
        <w:rPr>
          <w:rFonts w:ascii="Times New Roman" w:eastAsia="Times New Roman" w:hAnsi="Times New Roman"/>
          <w:iCs/>
          <w:sz w:val="24"/>
          <w:szCs w:val="24"/>
        </w:rPr>
        <w:t>Conservation</w:t>
      </w:r>
      <w:r>
        <w:rPr>
          <w:rFonts w:ascii="Times New Roman" w:eastAsia="Times New Roman" w:hAnsi="Times New Roman"/>
          <w:iCs/>
          <w:sz w:val="24"/>
          <w:szCs w:val="24"/>
        </w:rPr>
        <w:t xml:space="preserve"> and biodiversity value gain</w:t>
      </w:r>
    </w:p>
    <w:p w:rsidR="0062021C" w:rsidRPr="00F73408" w:rsidRDefault="0062021C" w:rsidP="0062021C">
      <w:pPr>
        <w:numPr>
          <w:ilvl w:val="0"/>
          <w:numId w:val="28"/>
        </w:numPr>
        <w:shd w:val="clear" w:color="auto" w:fill="FFFFFF"/>
        <w:spacing w:after="120" w:line="240" w:lineRule="auto"/>
        <w:jc w:val="both"/>
        <w:rPr>
          <w:rFonts w:ascii="Times New Roman" w:eastAsia="Times New Roman" w:hAnsi="Times New Roman"/>
          <w:iCs/>
          <w:sz w:val="24"/>
          <w:szCs w:val="24"/>
        </w:rPr>
      </w:pPr>
      <w:r w:rsidRPr="00F73408">
        <w:rPr>
          <w:rFonts w:ascii="Times New Roman" w:eastAsia="Times New Roman" w:hAnsi="Times New Roman"/>
          <w:iCs/>
          <w:sz w:val="24"/>
          <w:szCs w:val="24"/>
        </w:rPr>
        <w:t>Research.</w:t>
      </w:r>
    </w:p>
    <w:p w:rsidR="0062021C" w:rsidRPr="00F73408" w:rsidRDefault="0062021C" w:rsidP="0062021C">
      <w:pPr>
        <w:numPr>
          <w:ilvl w:val="0"/>
          <w:numId w:val="28"/>
        </w:numPr>
        <w:shd w:val="clear" w:color="auto" w:fill="FFFFFF"/>
        <w:spacing w:after="120" w:line="240" w:lineRule="auto"/>
        <w:jc w:val="both"/>
        <w:rPr>
          <w:rFonts w:ascii="Times New Roman" w:eastAsia="Times New Roman" w:hAnsi="Times New Roman"/>
          <w:iCs/>
          <w:sz w:val="24"/>
          <w:szCs w:val="24"/>
        </w:rPr>
      </w:pPr>
      <w:r w:rsidRPr="00F73408">
        <w:rPr>
          <w:rFonts w:ascii="Times New Roman" w:eastAsia="Times New Roman" w:hAnsi="Times New Roman"/>
          <w:iCs/>
          <w:sz w:val="24"/>
          <w:szCs w:val="24"/>
        </w:rPr>
        <w:t>Value for money</w:t>
      </w:r>
    </w:p>
    <w:p w:rsidR="0062021C" w:rsidRPr="00F73408" w:rsidRDefault="0062021C" w:rsidP="0062021C">
      <w:pPr>
        <w:numPr>
          <w:ilvl w:val="0"/>
          <w:numId w:val="28"/>
        </w:numPr>
        <w:shd w:val="clear" w:color="auto" w:fill="FFFFFF"/>
        <w:spacing w:after="120" w:line="240" w:lineRule="auto"/>
        <w:jc w:val="both"/>
        <w:rPr>
          <w:rFonts w:ascii="Times New Roman" w:eastAsia="Times New Roman" w:hAnsi="Times New Roman"/>
          <w:iCs/>
          <w:sz w:val="24"/>
          <w:szCs w:val="24"/>
        </w:rPr>
      </w:pPr>
      <w:r w:rsidRPr="00F73408">
        <w:rPr>
          <w:rFonts w:ascii="Times New Roman" w:eastAsia="Times New Roman" w:hAnsi="Times New Roman"/>
          <w:iCs/>
          <w:sz w:val="24"/>
          <w:szCs w:val="24"/>
        </w:rPr>
        <w:t xml:space="preserve">Poverty reduction </w:t>
      </w:r>
    </w:p>
    <w:p w:rsidR="0062021C" w:rsidRPr="00F73408" w:rsidRDefault="0062021C" w:rsidP="0062021C">
      <w:pPr>
        <w:numPr>
          <w:ilvl w:val="0"/>
          <w:numId w:val="28"/>
        </w:numPr>
        <w:shd w:val="clear" w:color="auto" w:fill="FFFFFF"/>
        <w:spacing w:after="120" w:line="240" w:lineRule="auto"/>
        <w:jc w:val="both"/>
        <w:rPr>
          <w:rFonts w:ascii="Times New Roman" w:eastAsia="Times New Roman" w:hAnsi="Times New Roman"/>
          <w:iCs/>
          <w:sz w:val="24"/>
          <w:szCs w:val="24"/>
        </w:rPr>
      </w:pPr>
      <w:r w:rsidRPr="00F73408">
        <w:rPr>
          <w:rFonts w:ascii="Times New Roman" w:eastAsia="Times New Roman" w:hAnsi="Times New Roman"/>
          <w:iCs/>
          <w:sz w:val="24"/>
          <w:szCs w:val="24"/>
        </w:rPr>
        <w:t>Voluntary Involvement</w:t>
      </w:r>
    </w:p>
    <w:p w:rsidR="0062021C" w:rsidRPr="00F73408" w:rsidRDefault="0062021C" w:rsidP="0062021C">
      <w:pPr>
        <w:numPr>
          <w:ilvl w:val="0"/>
          <w:numId w:val="28"/>
        </w:numPr>
        <w:shd w:val="clear" w:color="auto" w:fill="FFFFFF"/>
        <w:spacing w:after="120" w:line="240" w:lineRule="auto"/>
        <w:jc w:val="both"/>
        <w:rPr>
          <w:rFonts w:ascii="Times New Roman" w:eastAsia="Times New Roman" w:hAnsi="Times New Roman"/>
          <w:iCs/>
          <w:sz w:val="24"/>
          <w:szCs w:val="24"/>
        </w:rPr>
      </w:pPr>
      <w:r w:rsidRPr="00F73408">
        <w:rPr>
          <w:rFonts w:ascii="Times New Roman" w:eastAsia="Times New Roman" w:hAnsi="Times New Roman"/>
          <w:iCs/>
          <w:sz w:val="24"/>
          <w:szCs w:val="24"/>
        </w:rPr>
        <w:t xml:space="preserve">Gender equity </w:t>
      </w:r>
    </w:p>
    <w:p w:rsidR="0062021C" w:rsidRPr="00F73408" w:rsidRDefault="0062021C" w:rsidP="0062021C">
      <w:pPr>
        <w:numPr>
          <w:ilvl w:val="0"/>
          <w:numId w:val="28"/>
        </w:numPr>
        <w:shd w:val="clear" w:color="auto" w:fill="FFFFFF"/>
        <w:spacing w:after="120" w:line="240" w:lineRule="auto"/>
        <w:jc w:val="both"/>
        <w:rPr>
          <w:rFonts w:ascii="Times New Roman" w:eastAsia="Times New Roman" w:hAnsi="Times New Roman"/>
          <w:iCs/>
          <w:sz w:val="24"/>
          <w:szCs w:val="24"/>
        </w:rPr>
      </w:pPr>
      <w:r w:rsidRPr="00F73408">
        <w:rPr>
          <w:rFonts w:ascii="Times New Roman" w:eastAsia="Times New Roman" w:hAnsi="Times New Roman"/>
          <w:iCs/>
          <w:sz w:val="24"/>
          <w:szCs w:val="24"/>
        </w:rPr>
        <w:t>Decentralization.</w:t>
      </w:r>
    </w:p>
    <w:p w:rsidR="0062021C" w:rsidRPr="00F73408" w:rsidRDefault="0062021C" w:rsidP="0062021C">
      <w:pPr>
        <w:numPr>
          <w:ilvl w:val="0"/>
          <w:numId w:val="28"/>
        </w:numPr>
        <w:shd w:val="clear" w:color="auto" w:fill="FFFFFF"/>
        <w:spacing w:after="120" w:line="240" w:lineRule="auto"/>
        <w:jc w:val="both"/>
        <w:rPr>
          <w:rFonts w:ascii="Times New Roman" w:eastAsia="Times New Roman" w:hAnsi="Times New Roman"/>
          <w:iCs/>
          <w:sz w:val="24"/>
          <w:szCs w:val="24"/>
        </w:rPr>
      </w:pPr>
      <w:r w:rsidRPr="00F73408">
        <w:rPr>
          <w:rFonts w:ascii="Times New Roman" w:eastAsia="Times New Roman" w:hAnsi="Times New Roman"/>
          <w:iCs/>
          <w:sz w:val="24"/>
          <w:szCs w:val="24"/>
        </w:rPr>
        <w:t xml:space="preserve">Stakeholder Inclusiveness </w:t>
      </w:r>
    </w:p>
    <w:p w:rsidR="0062021C" w:rsidRDefault="0062021C" w:rsidP="0062021C">
      <w:pPr>
        <w:numPr>
          <w:ilvl w:val="0"/>
          <w:numId w:val="28"/>
        </w:numPr>
        <w:shd w:val="clear" w:color="auto" w:fill="FFFFFF"/>
        <w:spacing w:after="120" w:line="240" w:lineRule="auto"/>
        <w:jc w:val="both"/>
        <w:rPr>
          <w:rFonts w:ascii="Times New Roman" w:eastAsia="Times New Roman" w:hAnsi="Times New Roman"/>
          <w:iCs/>
          <w:sz w:val="24"/>
          <w:szCs w:val="24"/>
        </w:rPr>
      </w:pPr>
      <w:r w:rsidRPr="00F73408">
        <w:rPr>
          <w:rFonts w:ascii="Times New Roman" w:eastAsia="Times New Roman" w:hAnsi="Times New Roman"/>
          <w:iCs/>
          <w:sz w:val="24"/>
          <w:szCs w:val="24"/>
        </w:rPr>
        <w:t>Participation, Education; Transparency and accountability’</w:t>
      </w:r>
    </w:p>
    <w:p w:rsidR="0060006F" w:rsidRDefault="00911DEE" w:rsidP="0060006F">
      <w:pPr>
        <w:numPr>
          <w:ilvl w:val="0"/>
          <w:numId w:val="28"/>
        </w:numPr>
        <w:shd w:val="clear" w:color="auto" w:fill="FFFFFF"/>
        <w:spacing w:after="120" w:line="240" w:lineRule="auto"/>
        <w:jc w:val="both"/>
        <w:rPr>
          <w:rFonts w:ascii="Times New Roman" w:eastAsia="Times New Roman" w:hAnsi="Times New Roman"/>
          <w:iCs/>
          <w:sz w:val="24"/>
          <w:szCs w:val="24"/>
        </w:rPr>
      </w:pPr>
      <w:r>
        <w:rPr>
          <w:rFonts w:ascii="Times New Roman" w:eastAsia="Times New Roman" w:hAnsi="Times New Roman"/>
          <w:iCs/>
          <w:sz w:val="24"/>
          <w:szCs w:val="24"/>
        </w:rPr>
        <w:t>Green Community</w:t>
      </w:r>
      <w:r w:rsidR="0060006F">
        <w:rPr>
          <w:rFonts w:ascii="Times New Roman" w:eastAsia="Times New Roman" w:hAnsi="Times New Roman"/>
          <w:iCs/>
          <w:sz w:val="24"/>
          <w:szCs w:val="24"/>
        </w:rPr>
        <w:t xml:space="preserve"> - Green culture on people green behaviour rejuvenation, and </w:t>
      </w:r>
    </w:p>
    <w:p w:rsidR="00911DEE" w:rsidRDefault="00911DEE" w:rsidP="0062021C">
      <w:pPr>
        <w:numPr>
          <w:ilvl w:val="0"/>
          <w:numId w:val="28"/>
        </w:numPr>
        <w:shd w:val="clear" w:color="auto" w:fill="FFFFFF"/>
        <w:spacing w:after="120" w:line="240" w:lineRule="auto"/>
        <w:jc w:val="both"/>
        <w:rPr>
          <w:rFonts w:ascii="Times New Roman" w:eastAsia="Times New Roman" w:hAnsi="Times New Roman"/>
          <w:iCs/>
          <w:sz w:val="24"/>
          <w:szCs w:val="24"/>
        </w:rPr>
      </w:pPr>
      <w:r w:rsidRPr="00CC5FFD">
        <w:rPr>
          <w:rFonts w:ascii="Times New Roman" w:eastAsia="Times New Roman" w:hAnsi="Times New Roman"/>
          <w:iCs/>
          <w:sz w:val="24"/>
          <w:szCs w:val="24"/>
        </w:rPr>
        <w:t>The Resilience Principle.</w:t>
      </w:r>
    </w:p>
    <w:p w:rsidR="0062021C" w:rsidRPr="00F73408" w:rsidRDefault="0062021C" w:rsidP="0062021C">
      <w:pPr>
        <w:shd w:val="clear" w:color="auto" w:fill="FFFFFF"/>
        <w:spacing w:after="120" w:line="240" w:lineRule="auto"/>
        <w:ind w:left="720"/>
        <w:jc w:val="both"/>
        <w:rPr>
          <w:rFonts w:ascii="Times New Roman" w:eastAsia="Times New Roman" w:hAnsi="Times New Roman"/>
          <w:iCs/>
          <w:sz w:val="24"/>
          <w:szCs w:val="24"/>
        </w:rPr>
      </w:pPr>
    </w:p>
    <w:p w:rsidR="0062021C" w:rsidRPr="00C7195C" w:rsidRDefault="0062021C" w:rsidP="00CC5FFD">
      <w:pPr>
        <w:pStyle w:val="Heading2"/>
        <w:numPr>
          <w:ilvl w:val="1"/>
          <w:numId w:val="50"/>
        </w:numPr>
        <w:ind w:left="426" w:hanging="426"/>
        <w:rPr>
          <w:rFonts w:ascii="Times New Roman" w:hAnsi="Times New Roman" w:cs="Times New Roman"/>
          <w:i w:val="0"/>
          <w:sz w:val="24"/>
          <w:szCs w:val="24"/>
        </w:rPr>
      </w:pPr>
      <w:bookmarkStart w:id="42" w:name="_Toc244751870"/>
      <w:bookmarkStart w:id="43" w:name="_Toc114339153"/>
      <w:bookmarkStart w:id="44" w:name="_Toc126062187"/>
      <w:r w:rsidRPr="00C7195C">
        <w:rPr>
          <w:rFonts w:ascii="Times New Roman" w:hAnsi="Times New Roman" w:cs="Times New Roman"/>
          <w:i w:val="0"/>
          <w:sz w:val="24"/>
          <w:szCs w:val="24"/>
        </w:rPr>
        <w:t>Long-Term Perspective</w:t>
      </w:r>
      <w:bookmarkEnd w:id="42"/>
      <w:bookmarkEnd w:id="43"/>
      <w:bookmarkEnd w:id="44"/>
    </w:p>
    <w:p w:rsidR="0062021C" w:rsidRPr="00F73408" w:rsidRDefault="0062021C" w:rsidP="0062021C">
      <w:pPr>
        <w:shd w:val="clear" w:color="auto" w:fill="FFFFFF"/>
        <w:spacing w:after="0" w:line="360" w:lineRule="auto"/>
        <w:jc w:val="both"/>
        <w:rPr>
          <w:rFonts w:ascii="Times New Roman" w:eastAsia="Times New Roman" w:hAnsi="Times New Roman"/>
          <w:sz w:val="24"/>
          <w:szCs w:val="24"/>
        </w:rPr>
      </w:pPr>
      <w:r w:rsidRPr="00F73408">
        <w:rPr>
          <w:rFonts w:ascii="Times New Roman" w:eastAsia="Times New Roman" w:hAnsi="Times New Roman"/>
          <w:sz w:val="24"/>
          <w:szCs w:val="24"/>
        </w:rPr>
        <w:t>As already noted the transformation of Zanzibar vegetation cover into green scenario / scenery / vision plays a crucial role in achieving sustained development by impacting positively on reduction of</w:t>
      </w:r>
      <w:r w:rsidR="008F378C">
        <w:rPr>
          <w:rFonts w:ascii="Times New Roman" w:eastAsia="Times New Roman" w:hAnsi="Times New Roman"/>
          <w:sz w:val="24"/>
          <w:szCs w:val="24"/>
        </w:rPr>
        <w:t xml:space="preserve"> the impacts of climate change </w:t>
      </w:r>
      <w:r w:rsidRPr="00F73408">
        <w:rPr>
          <w:rFonts w:ascii="Times New Roman" w:eastAsia="Times New Roman" w:hAnsi="Times New Roman"/>
          <w:sz w:val="24"/>
          <w:szCs w:val="24"/>
        </w:rPr>
        <w:t xml:space="preserve">in </w:t>
      </w:r>
      <w:r w:rsidR="0060006F">
        <w:rPr>
          <w:rFonts w:ascii="Times New Roman" w:eastAsia="Times New Roman" w:hAnsi="Times New Roman"/>
          <w:sz w:val="24"/>
          <w:szCs w:val="24"/>
        </w:rPr>
        <w:t xml:space="preserve">the </w:t>
      </w:r>
      <w:r w:rsidRPr="00F73408">
        <w:rPr>
          <w:rFonts w:ascii="Times New Roman" w:eastAsia="Times New Roman" w:hAnsi="Times New Roman"/>
          <w:sz w:val="24"/>
          <w:szCs w:val="24"/>
        </w:rPr>
        <w:t xml:space="preserve">country.  It will require interventions that address improvement in business processes and cultural re-orientation of the public and leadership at all levels. The public will need to adopt a mind-set change towards the environment and on the other hand, the staff that will be directly involved in implementation of GLP will need to put in place mechanisms to support the community members to appreciate importance of the initiative and take part in its sustainability. </w:t>
      </w:r>
    </w:p>
    <w:p w:rsidR="0062021C" w:rsidRPr="00F73408" w:rsidRDefault="0062021C" w:rsidP="0062021C">
      <w:pPr>
        <w:shd w:val="clear" w:color="auto" w:fill="FFFFFF"/>
        <w:spacing w:after="0" w:line="360" w:lineRule="auto"/>
        <w:jc w:val="both"/>
        <w:rPr>
          <w:rFonts w:ascii="Times New Roman" w:hAnsi="Times New Roman"/>
          <w:sz w:val="24"/>
          <w:szCs w:val="24"/>
        </w:rPr>
      </w:pPr>
    </w:p>
    <w:p w:rsidR="0062021C" w:rsidRPr="00F73408" w:rsidRDefault="0062021C" w:rsidP="0062021C">
      <w:pPr>
        <w:shd w:val="clear" w:color="auto" w:fill="FFFFFF"/>
        <w:spacing w:after="0" w:line="360" w:lineRule="auto"/>
        <w:jc w:val="both"/>
        <w:rPr>
          <w:rFonts w:ascii="Times New Roman" w:hAnsi="Times New Roman"/>
          <w:b/>
          <w:sz w:val="24"/>
          <w:szCs w:val="24"/>
        </w:rPr>
      </w:pPr>
      <w:r w:rsidRPr="00F73408">
        <w:rPr>
          <w:rFonts w:ascii="Times New Roman" w:hAnsi="Times New Roman"/>
          <w:sz w:val="24"/>
          <w:szCs w:val="24"/>
        </w:rPr>
        <w:t>Given the comprehensive coverage of the envisaged GLP, tasks involved as well as lessons learned from other countries indicate the transformation of the Zanzibar towards greening environment will require at least ten years of sustained effort.  It is therefore proposed that the GLP be implemented over two phases of 5 years each. This Zanzibar GLP constitutes Phase 1 from 2022</w:t>
      </w:r>
      <w:r>
        <w:rPr>
          <w:rFonts w:ascii="Times New Roman" w:hAnsi="Times New Roman"/>
          <w:sz w:val="24"/>
          <w:szCs w:val="24"/>
        </w:rPr>
        <w:t>/2023 to 2027/2028</w:t>
      </w:r>
      <w:r w:rsidRPr="00F73408">
        <w:rPr>
          <w:rFonts w:ascii="Times New Roman" w:hAnsi="Times New Roman"/>
          <w:sz w:val="24"/>
          <w:szCs w:val="24"/>
        </w:rPr>
        <w:t>.</w:t>
      </w:r>
    </w:p>
    <w:p w:rsidR="0062021C" w:rsidRPr="00CC5FFD" w:rsidRDefault="0062021C" w:rsidP="00CC5FFD">
      <w:pPr>
        <w:pStyle w:val="ListParagraph"/>
        <w:keepNext/>
        <w:numPr>
          <w:ilvl w:val="2"/>
          <w:numId w:val="50"/>
        </w:numPr>
        <w:shd w:val="clear" w:color="auto" w:fill="FFFFFF"/>
        <w:spacing w:before="240" w:after="0" w:line="360" w:lineRule="auto"/>
        <w:ind w:left="720"/>
        <w:jc w:val="both"/>
        <w:outlineLvl w:val="1"/>
        <w:rPr>
          <w:rFonts w:ascii="Times New Roman" w:hAnsi="Times New Roman"/>
          <w:b/>
          <w:bCs/>
          <w:i/>
          <w:iCs/>
        </w:rPr>
      </w:pPr>
      <w:bookmarkStart w:id="45" w:name="_Toc244751873"/>
      <w:bookmarkStart w:id="46" w:name="_Toc114339154"/>
      <w:bookmarkStart w:id="47" w:name="_Toc126062188"/>
      <w:r w:rsidRPr="00CC5FFD">
        <w:rPr>
          <w:rFonts w:ascii="Times New Roman" w:hAnsi="Times New Roman"/>
          <w:b/>
          <w:bCs/>
          <w:i/>
          <w:iCs/>
          <w:sz w:val="24"/>
          <w:szCs w:val="24"/>
        </w:rPr>
        <w:t>Program Goal</w:t>
      </w:r>
      <w:bookmarkEnd w:id="45"/>
      <w:bookmarkEnd w:id="46"/>
      <w:r w:rsidRPr="00CC5FFD">
        <w:rPr>
          <w:rFonts w:ascii="Times New Roman" w:hAnsi="Times New Roman"/>
          <w:b/>
          <w:bCs/>
          <w:i/>
          <w:iCs/>
          <w:sz w:val="24"/>
          <w:szCs w:val="24"/>
        </w:rPr>
        <w:t xml:space="preserve"> and Objective</w:t>
      </w:r>
      <w:r w:rsidR="00F52ED6" w:rsidRPr="00CC5FFD">
        <w:rPr>
          <w:rFonts w:ascii="Times New Roman" w:hAnsi="Times New Roman"/>
          <w:b/>
          <w:bCs/>
          <w:i/>
          <w:iCs/>
          <w:sz w:val="24"/>
          <w:szCs w:val="24"/>
        </w:rPr>
        <w:t>s</w:t>
      </w:r>
      <w:bookmarkEnd w:id="47"/>
    </w:p>
    <w:p w:rsidR="0062021C" w:rsidRPr="00F73408" w:rsidRDefault="0062021C" w:rsidP="0062021C">
      <w:pPr>
        <w:shd w:val="clear" w:color="auto" w:fill="FFFFFF"/>
        <w:autoSpaceDE w:val="0"/>
        <w:autoSpaceDN w:val="0"/>
        <w:adjustRightInd w:val="0"/>
        <w:spacing w:after="0" w:line="360" w:lineRule="auto"/>
        <w:jc w:val="both"/>
        <w:rPr>
          <w:rFonts w:ascii="Times New Roman" w:hAnsi="Times New Roman"/>
          <w:sz w:val="24"/>
          <w:szCs w:val="24"/>
        </w:rPr>
      </w:pPr>
      <w:r w:rsidRPr="00F73408">
        <w:rPr>
          <w:rFonts w:ascii="Times New Roman" w:hAnsi="Times New Roman"/>
          <w:sz w:val="24"/>
          <w:szCs w:val="24"/>
        </w:rPr>
        <w:t xml:space="preserve">The envisaged long term goal/main objective of the green legacy program is </w:t>
      </w:r>
      <w:r w:rsidRPr="00F73408">
        <w:rPr>
          <w:rFonts w:ascii="Times New Roman" w:hAnsi="Times New Roman"/>
          <w:i/>
          <w:sz w:val="24"/>
          <w:szCs w:val="24"/>
        </w:rPr>
        <w:t xml:space="preserve">to </w:t>
      </w:r>
      <w:r w:rsidR="0060006F">
        <w:rPr>
          <w:rFonts w:ascii="Times New Roman" w:hAnsi="Times New Roman"/>
          <w:i/>
          <w:sz w:val="24"/>
          <w:szCs w:val="24"/>
        </w:rPr>
        <w:t xml:space="preserve">enhance culture of community </w:t>
      </w:r>
      <w:r w:rsidR="00FB3E87">
        <w:rPr>
          <w:rFonts w:ascii="Times New Roman" w:hAnsi="Times New Roman"/>
          <w:i/>
          <w:sz w:val="24"/>
          <w:szCs w:val="24"/>
        </w:rPr>
        <w:t xml:space="preserve">and stakeholders to </w:t>
      </w:r>
      <w:r w:rsidR="0060006F">
        <w:rPr>
          <w:rFonts w:ascii="Times New Roman" w:hAnsi="Times New Roman"/>
          <w:i/>
          <w:sz w:val="24"/>
          <w:szCs w:val="24"/>
        </w:rPr>
        <w:t>restor</w:t>
      </w:r>
      <w:r w:rsidR="00FB3E87">
        <w:rPr>
          <w:rFonts w:ascii="Times New Roman" w:hAnsi="Times New Roman"/>
          <w:i/>
          <w:sz w:val="24"/>
          <w:szCs w:val="24"/>
        </w:rPr>
        <w:t xml:space="preserve">e </w:t>
      </w:r>
      <w:r w:rsidRPr="00F73408">
        <w:rPr>
          <w:rFonts w:ascii="Times New Roman" w:hAnsi="Times New Roman"/>
          <w:i/>
          <w:sz w:val="24"/>
          <w:szCs w:val="24"/>
        </w:rPr>
        <w:t xml:space="preserve"> natural green </w:t>
      </w:r>
      <w:r w:rsidR="00FB3E87">
        <w:rPr>
          <w:rFonts w:ascii="Times New Roman" w:hAnsi="Times New Roman"/>
          <w:i/>
          <w:sz w:val="24"/>
          <w:szCs w:val="24"/>
        </w:rPr>
        <w:t xml:space="preserve">of Zanzibar </w:t>
      </w:r>
      <w:r w:rsidRPr="00F73408">
        <w:rPr>
          <w:rFonts w:ascii="Times New Roman" w:hAnsi="Times New Roman"/>
          <w:i/>
          <w:sz w:val="24"/>
          <w:szCs w:val="24"/>
        </w:rPr>
        <w:t>to its former splendour</w:t>
      </w:r>
      <w:r w:rsidRPr="00F73408">
        <w:rPr>
          <w:rFonts w:ascii="Times New Roman" w:hAnsi="Times New Roman"/>
          <w:sz w:val="24"/>
          <w:szCs w:val="24"/>
        </w:rPr>
        <w:t>.</w:t>
      </w:r>
    </w:p>
    <w:p w:rsidR="0062021C" w:rsidRPr="00F73408" w:rsidRDefault="0062021C" w:rsidP="0062021C">
      <w:pPr>
        <w:shd w:val="clear" w:color="auto" w:fill="FFFFFF"/>
        <w:autoSpaceDE w:val="0"/>
        <w:autoSpaceDN w:val="0"/>
        <w:adjustRightInd w:val="0"/>
        <w:spacing w:after="0" w:line="360" w:lineRule="auto"/>
        <w:jc w:val="both"/>
        <w:rPr>
          <w:rFonts w:ascii="Times New Roman" w:hAnsi="Times New Roman"/>
          <w:sz w:val="24"/>
          <w:szCs w:val="24"/>
        </w:rPr>
      </w:pPr>
    </w:p>
    <w:p w:rsidR="0062021C" w:rsidRPr="00CC5FFD" w:rsidRDefault="0062021C" w:rsidP="00CC5FFD">
      <w:pPr>
        <w:pStyle w:val="ListParagraph"/>
        <w:keepNext/>
        <w:numPr>
          <w:ilvl w:val="2"/>
          <w:numId w:val="50"/>
        </w:numPr>
        <w:shd w:val="clear" w:color="auto" w:fill="FFFFFF"/>
        <w:spacing w:before="240" w:after="0" w:line="360" w:lineRule="auto"/>
        <w:ind w:left="720"/>
        <w:jc w:val="both"/>
        <w:outlineLvl w:val="1"/>
        <w:rPr>
          <w:rFonts w:ascii="Times New Roman" w:hAnsi="Times New Roman"/>
          <w:b/>
          <w:bCs/>
          <w:i/>
          <w:iCs/>
        </w:rPr>
      </w:pPr>
      <w:bookmarkStart w:id="48" w:name="_Toc126062189"/>
      <w:r w:rsidRPr="00CC5FFD">
        <w:rPr>
          <w:rFonts w:ascii="Times New Roman" w:hAnsi="Times New Roman"/>
          <w:b/>
          <w:bCs/>
          <w:i/>
          <w:iCs/>
          <w:sz w:val="24"/>
          <w:szCs w:val="24"/>
        </w:rPr>
        <w:t>The Specific Objectives</w:t>
      </w:r>
      <w:bookmarkEnd w:id="48"/>
    </w:p>
    <w:p w:rsidR="0062021C" w:rsidRPr="00F73408" w:rsidRDefault="0062021C" w:rsidP="0062021C">
      <w:pPr>
        <w:shd w:val="clear" w:color="auto" w:fill="FFFFFF"/>
        <w:autoSpaceDE w:val="0"/>
        <w:autoSpaceDN w:val="0"/>
        <w:adjustRightInd w:val="0"/>
        <w:spacing w:after="0" w:line="360" w:lineRule="auto"/>
        <w:jc w:val="both"/>
        <w:rPr>
          <w:rFonts w:ascii="Times New Roman" w:hAnsi="Times New Roman"/>
          <w:sz w:val="24"/>
          <w:szCs w:val="24"/>
        </w:rPr>
      </w:pPr>
      <w:r w:rsidRPr="00F73408">
        <w:rPr>
          <w:rFonts w:ascii="Times New Roman" w:hAnsi="Times New Roman"/>
          <w:sz w:val="24"/>
          <w:szCs w:val="24"/>
        </w:rPr>
        <w:t>The specific objectives of the Programme are as follows:</w:t>
      </w:r>
    </w:p>
    <w:p w:rsidR="0062021C" w:rsidRPr="00F73408" w:rsidRDefault="0062021C" w:rsidP="0062021C">
      <w:pPr>
        <w:numPr>
          <w:ilvl w:val="0"/>
          <w:numId w:val="31"/>
        </w:numPr>
        <w:shd w:val="clear" w:color="auto" w:fill="FFFFFF"/>
        <w:tabs>
          <w:tab w:val="num" w:pos="567"/>
        </w:tabs>
        <w:autoSpaceDE w:val="0"/>
        <w:autoSpaceDN w:val="0"/>
        <w:adjustRightInd w:val="0"/>
        <w:spacing w:after="0" w:line="360" w:lineRule="auto"/>
        <w:ind w:left="567" w:hanging="283"/>
        <w:jc w:val="both"/>
        <w:rPr>
          <w:rFonts w:ascii="Times New Roman" w:hAnsi="Times New Roman"/>
          <w:sz w:val="24"/>
          <w:szCs w:val="24"/>
        </w:rPr>
      </w:pPr>
      <w:r w:rsidRPr="00F73408">
        <w:rPr>
          <w:rFonts w:ascii="Times New Roman" w:hAnsi="Times New Roman"/>
          <w:sz w:val="24"/>
          <w:szCs w:val="24"/>
        </w:rPr>
        <w:t>Initiate a green legacy programme to guide efforts of all stakeholders (institutions - government, non-governmental i.e., private/NGOs), communities and individuals in Zanzibar GLP;</w:t>
      </w:r>
    </w:p>
    <w:p w:rsidR="0062021C" w:rsidRPr="00F73408" w:rsidRDefault="00A01AD0" w:rsidP="0062021C">
      <w:pPr>
        <w:numPr>
          <w:ilvl w:val="0"/>
          <w:numId w:val="31"/>
        </w:numPr>
        <w:shd w:val="clear" w:color="auto" w:fill="FFFFFF"/>
        <w:tabs>
          <w:tab w:val="num" w:pos="567"/>
        </w:tabs>
        <w:autoSpaceDE w:val="0"/>
        <w:autoSpaceDN w:val="0"/>
        <w:adjustRightInd w:val="0"/>
        <w:spacing w:after="0" w:line="360" w:lineRule="auto"/>
        <w:ind w:left="567" w:hanging="283"/>
        <w:jc w:val="both"/>
        <w:rPr>
          <w:rFonts w:ascii="Times New Roman" w:hAnsi="Times New Roman"/>
          <w:sz w:val="24"/>
          <w:szCs w:val="24"/>
        </w:rPr>
      </w:pPr>
      <w:r>
        <w:rPr>
          <w:rFonts w:ascii="Times New Roman" w:hAnsi="Times New Roman"/>
          <w:sz w:val="24"/>
          <w:szCs w:val="24"/>
        </w:rPr>
        <w:t xml:space="preserve">Restore culture of community </w:t>
      </w:r>
      <w:r w:rsidR="0062021C" w:rsidRPr="00F73408">
        <w:rPr>
          <w:rFonts w:ascii="Times New Roman" w:hAnsi="Times New Roman"/>
          <w:sz w:val="24"/>
          <w:szCs w:val="24"/>
        </w:rPr>
        <w:t xml:space="preserve">to </w:t>
      </w:r>
      <w:r w:rsidR="007571F7" w:rsidRPr="00F73408">
        <w:rPr>
          <w:rFonts w:ascii="Times New Roman" w:hAnsi="Times New Roman"/>
          <w:sz w:val="24"/>
          <w:szCs w:val="24"/>
        </w:rPr>
        <w:t>value and</w:t>
      </w:r>
      <w:r w:rsidR="0062021C" w:rsidRPr="00F73408">
        <w:rPr>
          <w:rFonts w:ascii="Times New Roman" w:hAnsi="Times New Roman"/>
          <w:sz w:val="24"/>
          <w:szCs w:val="24"/>
        </w:rPr>
        <w:t xml:space="preserve"> take care of </w:t>
      </w:r>
      <w:r w:rsidR="0062021C">
        <w:rPr>
          <w:rFonts w:ascii="Times New Roman" w:hAnsi="Times New Roman"/>
          <w:sz w:val="24"/>
          <w:szCs w:val="24"/>
        </w:rPr>
        <w:t>trees/</w:t>
      </w:r>
      <w:r w:rsidR="0062021C" w:rsidRPr="00F73408">
        <w:rPr>
          <w:rFonts w:ascii="Times New Roman" w:hAnsi="Times New Roman"/>
          <w:sz w:val="24"/>
          <w:szCs w:val="24"/>
        </w:rPr>
        <w:t>forests as well as participate in their growing;</w:t>
      </w:r>
    </w:p>
    <w:p w:rsidR="0062021C" w:rsidRPr="00F73408" w:rsidRDefault="0062021C" w:rsidP="0062021C">
      <w:pPr>
        <w:numPr>
          <w:ilvl w:val="0"/>
          <w:numId w:val="31"/>
        </w:numPr>
        <w:shd w:val="clear" w:color="auto" w:fill="FFFFFF"/>
        <w:tabs>
          <w:tab w:val="num" w:pos="567"/>
        </w:tabs>
        <w:autoSpaceDE w:val="0"/>
        <w:autoSpaceDN w:val="0"/>
        <w:adjustRightInd w:val="0"/>
        <w:spacing w:after="0" w:line="360" w:lineRule="auto"/>
        <w:ind w:left="567" w:hanging="283"/>
        <w:jc w:val="both"/>
        <w:rPr>
          <w:rFonts w:ascii="Times New Roman" w:hAnsi="Times New Roman"/>
          <w:sz w:val="24"/>
          <w:szCs w:val="24"/>
        </w:rPr>
      </w:pPr>
      <w:r w:rsidRPr="00F73408">
        <w:rPr>
          <w:rFonts w:ascii="Times New Roman" w:hAnsi="Times New Roman"/>
          <w:sz w:val="24"/>
          <w:szCs w:val="24"/>
        </w:rPr>
        <w:t>Plant indigenous and non-indigenous trees of Zanzibar including cash crops trees, fruits trees, wild fruits trees, historical trees and ornamental trees;</w:t>
      </w:r>
    </w:p>
    <w:p w:rsidR="0062021C" w:rsidRPr="00F73408" w:rsidRDefault="0062021C" w:rsidP="0062021C">
      <w:pPr>
        <w:numPr>
          <w:ilvl w:val="0"/>
          <w:numId w:val="31"/>
        </w:numPr>
        <w:shd w:val="clear" w:color="auto" w:fill="FFFFFF"/>
        <w:tabs>
          <w:tab w:val="num" w:pos="567"/>
        </w:tabs>
        <w:autoSpaceDE w:val="0"/>
        <w:autoSpaceDN w:val="0"/>
        <w:adjustRightInd w:val="0"/>
        <w:spacing w:after="0" w:line="360" w:lineRule="auto"/>
        <w:ind w:left="567" w:hanging="283"/>
        <w:jc w:val="both"/>
        <w:rPr>
          <w:rFonts w:ascii="Times New Roman" w:hAnsi="Times New Roman"/>
          <w:sz w:val="24"/>
          <w:szCs w:val="24"/>
        </w:rPr>
      </w:pPr>
      <w:r w:rsidRPr="00F73408">
        <w:rPr>
          <w:rFonts w:ascii="Times New Roman" w:hAnsi="Times New Roman"/>
          <w:sz w:val="24"/>
          <w:szCs w:val="24"/>
        </w:rPr>
        <w:t xml:space="preserve">Ensure that the necessary environment for Green Legacy Programme to flourish at all levels is created and nurtured; </w:t>
      </w:r>
    </w:p>
    <w:p w:rsidR="0062021C" w:rsidRPr="00F73408" w:rsidRDefault="0062021C" w:rsidP="0062021C">
      <w:pPr>
        <w:numPr>
          <w:ilvl w:val="0"/>
          <w:numId w:val="31"/>
        </w:numPr>
        <w:shd w:val="clear" w:color="auto" w:fill="FFFFFF"/>
        <w:tabs>
          <w:tab w:val="num" w:pos="567"/>
        </w:tabs>
        <w:autoSpaceDE w:val="0"/>
        <w:autoSpaceDN w:val="0"/>
        <w:adjustRightInd w:val="0"/>
        <w:spacing w:after="0" w:line="360" w:lineRule="auto"/>
        <w:ind w:left="567" w:hanging="283"/>
        <w:jc w:val="both"/>
        <w:rPr>
          <w:rFonts w:ascii="Times New Roman" w:hAnsi="Times New Roman"/>
          <w:sz w:val="24"/>
          <w:szCs w:val="24"/>
        </w:rPr>
      </w:pPr>
      <w:r w:rsidRPr="00F73408">
        <w:rPr>
          <w:rFonts w:ascii="Times New Roman" w:hAnsi="Times New Roman"/>
          <w:sz w:val="24"/>
          <w:szCs w:val="24"/>
        </w:rPr>
        <w:t xml:space="preserve">Strengthen tree nurseries management in all areas of Unguja and Pemba, while creating other new ones where possible; </w:t>
      </w:r>
    </w:p>
    <w:p w:rsidR="0062021C" w:rsidRPr="00F73408" w:rsidRDefault="0062021C" w:rsidP="0062021C">
      <w:pPr>
        <w:numPr>
          <w:ilvl w:val="0"/>
          <w:numId w:val="31"/>
        </w:numPr>
        <w:shd w:val="clear" w:color="auto" w:fill="FFFFFF"/>
        <w:tabs>
          <w:tab w:val="num" w:pos="567"/>
        </w:tabs>
        <w:autoSpaceDE w:val="0"/>
        <w:autoSpaceDN w:val="0"/>
        <w:adjustRightInd w:val="0"/>
        <w:spacing w:after="0" w:line="360" w:lineRule="auto"/>
        <w:ind w:left="567" w:hanging="283"/>
        <w:jc w:val="both"/>
        <w:rPr>
          <w:rFonts w:ascii="Times New Roman" w:hAnsi="Times New Roman"/>
          <w:sz w:val="24"/>
          <w:szCs w:val="24"/>
        </w:rPr>
      </w:pPr>
      <w:r w:rsidRPr="00F73408">
        <w:rPr>
          <w:rFonts w:ascii="Times New Roman" w:hAnsi="Times New Roman"/>
          <w:sz w:val="24"/>
          <w:szCs w:val="24"/>
        </w:rPr>
        <w:t>Ensure a robust resource package for the GLP supported with creative and strategic partnerships.</w:t>
      </w:r>
    </w:p>
    <w:p w:rsidR="0062021C" w:rsidRDefault="0062021C" w:rsidP="00CC5FFD">
      <w:pPr>
        <w:pStyle w:val="Heading2"/>
        <w:numPr>
          <w:ilvl w:val="1"/>
          <w:numId w:val="50"/>
        </w:numPr>
        <w:ind w:left="567" w:hanging="567"/>
        <w:rPr>
          <w:rFonts w:ascii="Times New Roman" w:hAnsi="Times New Roman" w:cs="Times New Roman"/>
          <w:i w:val="0"/>
          <w:sz w:val="24"/>
          <w:szCs w:val="24"/>
        </w:rPr>
      </w:pPr>
      <w:bookmarkStart w:id="49" w:name="_Toc126062190"/>
      <w:r>
        <w:rPr>
          <w:rFonts w:ascii="Times New Roman" w:hAnsi="Times New Roman" w:cs="Times New Roman"/>
          <w:i w:val="0"/>
          <w:sz w:val="24"/>
          <w:szCs w:val="24"/>
        </w:rPr>
        <w:t xml:space="preserve">Policy </w:t>
      </w:r>
      <w:r w:rsidRPr="00C7195C">
        <w:rPr>
          <w:rFonts w:ascii="Times New Roman" w:hAnsi="Times New Roman" w:cs="Times New Roman"/>
          <w:i w:val="0"/>
          <w:sz w:val="24"/>
          <w:szCs w:val="24"/>
        </w:rPr>
        <w:t>Linkage</w:t>
      </w:r>
      <w:bookmarkEnd w:id="49"/>
    </w:p>
    <w:p w:rsidR="0062021C" w:rsidRDefault="0062021C" w:rsidP="0062021C">
      <w:pPr>
        <w:shd w:val="clear" w:color="auto" w:fill="FFFFFF"/>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The Programme is linked </w:t>
      </w:r>
      <w:r w:rsidRPr="00C7195C">
        <w:rPr>
          <w:rFonts w:ascii="Times New Roman" w:hAnsi="Times New Roman"/>
          <w:sz w:val="24"/>
          <w:szCs w:val="24"/>
        </w:rPr>
        <w:t xml:space="preserve">with </w:t>
      </w:r>
      <w:r>
        <w:rPr>
          <w:rFonts w:ascii="Times New Roman" w:hAnsi="Times New Roman"/>
          <w:sz w:val="24"/>
          <w:szCs w:val="24"/>
        </w:rPr>
        <w:t>the following key National/</w:t>
      </w:r>
      <w:r w:rsidRPr="00C7195C">
        <w:rPr>
          <w:rFonts w:ascii="Times New Roman" w:hAnsi="Times New Roman"/>
          <w:sz w:val="24"/>
          <w:szCs w:val="24"/>
        </w:rPr>
        <w:t>Sector Policies Relating to GLP</w:t>
      </w:r>
      <w:r>
        <w:rPr>
          <w:rFonts w:ascii="Times New Roman" w:hAnsi="Times New Roman"/>
          <w:sz w:val="24"/>
          <w:szCs w:val="24"/>
        </w:rPr>
        <w:t>:</w:t>
      </w:r>
    </w:p>
    <w:tbl>
      <w:tblPr>
        <w:tblW w:w="9938" w:type="dxa"/>
        <w:tblInd w:w="-162" w:type="dxa"/>
        <w:tblBorders>
          <w:top w:val="single" w:sz="4" w:space="0" w:color="auto"/>
          <w:left w:val="single" w:sz="4" w:space="0" w:color="auto"/>
          <w:bottom w:val="single" w:sz="4" w:space="0" w:color="auto"/>
          <w:right w:val="single" w:sz="4" w:space="0" w:color="auto"/>
          <w:insideH w:val="single" w:sz="18" w:space="0" w:color="385623"/>
          <w:insideV w:val="single" w:sz="18" w:space="0" w:color="385623"/>
        </w:tblBorders>
        <w:tblLook w:val="04A0"/>
      </w:tblPr>
      <w:tblGrid>
        <w:gridCol w:w="543"/>
        <w:gridCol w:w="2308"/>
        <w:gridCol w:w="7087"/>
      </w:tblGrid>
      <w:tr w:rsidR="0062021C" w:rsidRPr="00F73408" w:rsidTr="00094253">
        <w:tc>
          <w:tcPr>
            <w:tcW w:w="543" w:type="dxa"/>
            <w:tcBorders>
              <w:top w:val="single" w:sz="4" w:space="0" w:color="auto"/>
              <w:bottom w:val="single" w:sz="4" w:space="0" w:color="auto"/>
              <w:right w:val="single" w:sz="4" w:space="0" w:color="auto"/>
            </w:tcBorders>
            <w:shd w:val="clear" w:color="auto" w:fill="auto"/>
          </w:tcPr>
          <w:p w:rsidR="0062021C" w:rsidRPr="00F73408" w:rsidRDefault="0062021C" w:rsidP="00094253">
            <w:pPr>
              <w:shd w:val="clear" w:color="auto" w:fill="FFFFFF"/>
              <w:autoSpaceDE w:val="0"/>
              <w:autoSpaceDN w:val="0"/>
              <w:adjustRightInd w:val="0"/>
              <w:spacing w:after="0" w:line="360" w:lineRule="auto"/>
              <w:jc w:val="both"/>
              <w:rPr>
                <w:rFonts w:ascii="Times New Roman" w:hAnsi="Times New Roman"/>
                <w:b/>
                <w:sz w:val="24"/>
                <w:szCs w:val="24"/>
              </w:rPr>
            </w:pPr>
            <w:r w:rsidRPr="00F73408">
              <w:rPr>
                <w:rFonts w:ascii="Times New Roman" w:hAnsi="Times New Roman"/>
                <w:b/>
                <w:sz w:val="24"/>
                <w:szCs w:val="24"/>
              </w:rPr>
              <w:t>No</w:t>
            </w:r>
          </w:p>
        </w:tc>
        <w:tc>
          <w:tcPr>
            <w:tcW w:w="2308" w:type="dxa"/>
            <w:tcBorders>
              <w:top w:val="single" w:sz="4" w:space="0" w:color="auto"/>
              <w:left w:val="single" w:sz="4" w:space="0" w:color="auto"/>
              <w:bottom w:val="single" w:sz="4" w:space="0" w:color="auto"/>
              <w:right w:val="single" w:sz="4" w:space="0" w:color="auto"/>
            </w:tcBorders>
            <w:shd w:val="clear" w:color="auto" w:fill="auto"/>
          </w:tcPr>
          <w:p w:rsidR="0062021C" w:rsidRPr="00F73408" w:rsidRDefault="0062021C" w:rsidP="00094253">
            <w:pPr>
              <w:shd w:val="clear" w:color="auto" w:fill="FFFFFF"/>
              <w:autoSpaceDE w:val="0"/>
              <w:autoSpaceDN w:val="0"/>
              <w:adjustRightInd w:val="0"/>
              <w:spacing w:after="0" w:line="360" w:lineRule="auto"/>
              <w:jc w:val="both"/>
              <w:rPr>
                <w:rFonts w:ascii="Times New Roman" w:hAnsi="Times New Roman"/>
                <w:b/>
                <w:sz w:val="24"/>
                <w:szCs w:val="24"/>
              </w:rPr>
            </w:pPr>
            <w:r w:rsidRPr="00F73408">
              <w:rPr>
                <w:rFonts w:ascii="Times New Roman" w:hAnsi="Times New Roman"/>
                <w:b/>
                <w:sz w:val="24"/>
                <w:szCs w:val="24"/>
              </w:rPr>
              <w:t>Policy</w:t>
            </w:r>
          </w:p>
        </w:tc>
        <w:tc>
          <w:tcPr>
            <w:tcW w:w="7087" w:type="dxa"/>
            <w:tcBorders>
              <w:top w:val="single" w:sz="4" w:space="0" w:color="auto"/>
              <w:left w:val="single" w:sz="4" w:space="0" w:color="auto"/>
              <w:bottom w:val="single" w:sz="4" w:space="0" w:color="auto"/>
            </w:tcBorders>
            <w:shd w:val="clear" w:color="auto" w:fill="auto"/>
          </w:tcPr>
          <w:p w:rsidR="0062021C" w:rsidRPr="00F73408" w:rsidRDefault="0062021C" w:rsidP="00094253">
            <w:pPr>
              <w:shd w:val="clear" w:color="auto" w:fill="FFFFFF"/>
              <w:tabs>
                <w:tab w:val="center" w:pos="3109"/>
              </w:tabs>
              <w:autoSpaceDE w:val="0"/>
              <w:autoSpaceDN w:val="0"/>
              <w:adjustRightInd w:val="0"/>
              <w:spacing w:after="0" w:line="360" w:lineRule="auto"/>
              <w:jc w:val="both"/>
              <w:rPr>
                <w:rFonts w:ascii="Times New Roman" w:hAnsi="Times New Roman"/>
                <w:sz w:val="24"/>
                <w:szCs w:val="24"/>
              </w:rPr>
            </w:pPr>
            <w:r w:rsidRPr="00F73408">
              <w:rPr>
                <w:rFonts w:ascii="Times New Roman" w:hAnsi="Times New Roman"/>
                <w:b/>
                <w:sz w:val="24"/>
                <w:szCs w:val="24"/>
              </w:rPr>
              <w:t>Linkage</w:t>
            </w:r>
          </w:p>
        </w:tc>
      </w:tr>
      <w:tr w:rsidR="0062021C" w:rsidRPr="00F73408" w:rsidTr="00094253">
        <w:tc>
          <w:tcPr>
            <w:tcW w:w="543" w:type="dxa"/>
            <w:tcBorders>
              <w:top w:val="single" w:sz="4" w:space="0" w:color="auto"/>
              <w:bottom w:val="single" w:sz="4" w:space="0" w:color="auto"/>
              <w:right w:val="single" w:sz="4" w:space="0" w:color="auto"/>
            </w:tcBorders>
            <w:shd w:val="clear" w:color="auto" w:fill="auto"/>
          </w:tcPr>
          <w:p w:rsidR="0062021C" w:rsidRPr="00F73408" w:rsidRDefault="0062021C" w:rsidP="00094253">
            <w:pPr>
              <w:pStyle w:val="ListParagraph"/>
              <w:numPr>
                <w:ilvl w:val="0"/>
                <w:numId w:val="33"/>
              </w:numPr>
              <w:shd w:val="clear" w:color="auto" w:fill="FFFFFF"/>
              <w:autoSpaceDE w:val="0"/>
              <w:autoSpaceDN w:val="0"/>
              <w:adjustRightInd w:val="0"/>
              <w:spacing w:after="0" w:line="360" w:lineRule="auto"/>
              <w:jc w:val="both"/>
              <w:rPr>
                <w:rFonts w:ascii="Times New Roman" w:hAnsi="Times New Roman"/>
                <w:b/>
                <w:sz w:val="24"/>
                <w:szCs w:val="24"/>
              </w:rPr>
            </w:pPr>
          </w:p>
        </w:tc>
        <w:tc>
          <w:tcPr>
            <w:tcW w:w="2308" w:type="dxa"/>
            <w:tcBorders>
              <w:top w:val="single" w:sz="4" w:space="0" w:color="auto"/>
              <w:left w:val="single" w:sz="4" w:space="0" w:color="auto"/>
              <w:bottom w:val="single" w:sz="4" w:space="0" w:color="auto"/>
              <w:right w:val="single" w:sz="4" w:space="0" w:color="auto"/>
            </w:tcBorders>
            <w:shd w:val="clear" w:color="auto" w:fill="auto"/>
          </w:tcPr>
          <w:p w:rsidR="0062021C" w:rsidRPr="00F73408" w:rsidRDefault="0062021C" w:rsidP="00094253">
            <w:pPr>
              <w:shd w:val="clear" w:color="auto" w:fill="FFFFFF"/>
              <w:autoSpaceDE w:val="0"/>
              <w:autoSpaceDN w:val="0"/>
              <w:adjustRightInd w:val="0"/>
              <w:spacing w:after="0" w:line="360" w:lineRule="auto"/>
              <w:jc w:val="both"/>
              <w:rPr>
                <w:rFonts w:ascii="Times New Roman" w:hAnsi="Times New Roman"/>
                <w:sz w:val="24"/>
                <w:szCs w:val="24"/>
              </w:rPr>
            </w:pPr>
            <w:r w:rsidRPr="00F73408">
              <w:rPr>
                <w:rFonts w:ascii="Times New Roman" w:hAnsi="Times New Roman"/>
                <w:sz w:val="24"/>
                <w:szCs w:val="24"/>
              </w:rPr>
              <w:t>Zanzibar Development Vision 2050</w:t>
            </w:r>
          </w:p>
        </w:tc>
        <w:tc>
          <w:tcPr>
            <w:tcW w:w="7087" w:type="dxa"/>
            <w:tcBorders>
              <w:top w:val="single" w:sz="4" w:space="0" w:color="auto"/>
              <w:left w:val="single" w:sz="4" w:space="0" w:color="auto"/>
              <w:bottom w:val="single" w:sz="4" w:space="0" w:color="auto"/>
            </w:tcBorders>
            <w:shd w:val="clear" w:color="auto" w:fill="auto"/>
          </w:tcPr>
          <w:p w:rsidR="0062021C" w:rsidRPr="00F73408" w:rsidRDefault="0062021C" w:rsidP="00094253">
            <w:pPr>
              <w:pStyle w:val="ListParagraph"/>
              <w:numPr>
                <w:ilvl w:val="0"/>
                <w:numId w:val="34"/>
              </w:numPr>
              <w:shd w:val="clear" w:color="auto" w:fill="FFFFFF"/>
              <w:autoSpaceDE w:val="0"/>
              <w:autoSpaceDN w:val="0"/>
              <w:adjustRightInd w:val="0"/>
              <w:spacing w:after="0" w:line="360" w:lineRule="auto"/>
              <w:ind w:left="315" w:hanging="284"/>
              <w:jc w:val="both"/>
              <w:rPr>
                <w:rFonts w:ascii="Times New Roman" w:hAnsi="Times New Roman"/>
                <w:sz w:val="24"/>
                <w:szCs w:val="24"/>
              </w:rPr>
            </w:pPr>
            <w:r w:rsidRPr="00F73408">
              <w:rPr>
                <w:rFonts w:ascii="Times New Roman" w:hAnsi="Times New Roman"/>
                <w:sz w:val="24"/>
                <w:szCs w:val="24"/>
              </w:rPr>
              <w:t xml:space="preserve">Reliable, effective and enforceable policies and management tools for sustainable environment and natural resources management and enhanced climate resilience; </w:t>
            </w:r>
          </w:p>
          <w:p w:rsidR="0062021C" w:rsidRPr="00F73408" w:rsidRDefault="0062021C" w:rsidP="00094253">
            <w:pPr>
              <w:pStyle w:val="ListParagraph"/>
              <w:numPr>
                <w:ilvl w:val="0"/>
                <w:numId w:val="34"/>
              </w:numPr>
              <w:shd w:val="clear" w:color="auto" w:fill="FFFFFF"/>
              <w:autoSpaceDE w:val="0"/>
              <w:autoSpaceDN w:val="0"/>
              <w:adjustRightInd w:val="0"/>
              <w:spacing w:after="0" w:line="360" w:lineRule="auto"/>
              <w:ind w:left="315" w:hanging="284"/>
              <w:jc w:val="both"/>
              <w:rPr>
                <w:rFonts w:ascii="Times New Roman" w:hAnsi="Times New Roman"/>
                <w:sz w:val="24"/>
                <w:szCs w:val="24"/>
              </w:rPr>
            </w:pPr>
            <w:r w:rsidRPr="00F73408">
              <w:rPr>
                <w:rFonts w:ascii="Times New Roman" w:hAnsi="Times New Roman"/>
                <w:sz w:val="24"/>
                <w:szCs w:val="24"/>
              </w:rPr>
              <w:t>Strengthened sustainable environment and natural resources and climate resilient conservation practices as part of efforts to increase the greening of the island;</w:t>
            </w:r>
          </w:p>
          <w:p w:rsidR="0062021C" w:rsidRPr="00F73408" w:rsidRDefault="0062021C" w:rsidP="00094253">
            <w:pPr>
              <w:pStyle w:val="ListParagraph"/>
              <w:numPr>
                <w:ilvl w:val="0"/>
                <w:numId w:val="34"/>
              </w:numPr>
              <w:shd w:val="clear" w:color="auto" w:fill="FFFFFF"/>
              <w:autoSpaceDE w:val="0"/>
              <w:autoSpaceDN w:val="0"/>
              <w:adjustRightInd w:val="0"/>
              <w:spacing w:after="0" w:line="360" w:lineRule="auto"/>
              <w:ind w:left="315" w:hanging="284"/>
              <w:jc w:val="both"/>
              <w:rPr>
                <w:rFonts w:ascii="Times New Roman" w:hAnsi="Times New Roman"/>
                <w:sz w:val="24"/>
                <w:szCs w:val="24"/>
              </w:rPr>
            </w:pPr>
            <w:r w:rsidRPr="00F73408">
              <w:rPr>
                <w:rFonts w:ascii="Times New Roman" w:hAnsi="Times New Roman"/>
                <w:sz w:val="24"/>
                <w:szCs w:val="24"/>
              </w:rPr>
              <w:t>High capacity in environment and natural resources and climate resilience management and practices at all levels</w:t>
            </w:r>
          </w:p>
        </w:tc>
      </w:tr>
      <w:tr w:rsidR="0062021C" w:rsidRPr="00F73408" w:rsidTr="00094253">
        <w:tc>
          <w:tcPr>
            <w:tcW w:w="543" w:type="dxa"/>
            <w:tcBorders>
              <w:top w:val="single" w:sz="4" w:space="0" w:color="auto"/>
              <w:bottom w:val="single" w:sz="4" w:space="0" w:color="auto"/>
              <w:right w:val="single" w:sz="4" w:space="0" w:color="auto"/>
            </w:tcBorders>
            <w:shd w:val="clear" w:color="auto" w:fill="auto"/>
          </w:tcPr>
          <w:p w:rsidR="0062021C" w:rsidRPr="00F73408" w:rsidRDefault="0062021C" w:rsidP="00094253">
            <w:pPr>
              <w:pStyle w:val="ListParagraph"/>
              <w:numPr>
                <w:ilvl w:val="0"/>
                <w:numId w:val="33"/>
              </w:numPr>
              <w:shd w:val="clear" w:color="auto" w:fill="FFFFFF"/>
              <w:autoSpaceDE w:val="0"/>
              <w:autoSpaceDN w:val="0"/>
              <w:adjustRightInd w:val="0"/>
              <w:spacing w:after="0" w:line="360" w:lineRule="auto"/>
              <w:jc w:val="both"/>
              <w:rPr>
                <w:rFonts w:ascii="Times New Roman" w:hAnsi="Times New Roman"/>
                <w:b/>
                <w:sz w:val="24"/>
                <w:szCs w:val="24"/>
              </w:rPr>
            </w:pPr>
          </w:p>
        </w:tc>
        <w:tc>
          <w:tcPr>
            <w:tcW w:w="2308" w:type="dxa"/>
            <w:tcBorders>
              <w:top w:val="single" w:sz="4" w:space="0" w:color="auto"/>
              <w:left w:val="single" w:sz="4" w:space="0" w:color="auto"/>
              <w:bottom w:val="single" w:sz="4" w:space="0" w:color="auto"/>
              <w:right w:val="single" w:sz="4" w:space="0" w:color="auto"/>
            </w:tcBorders>
            <w:shd w:val="clear" w:color="auto" w:fill="auto"/>
          </w:tcPr>
          <w:p w:rsidR="0062021C" w:rsidRPr="00F73408" w:rsidRDefault="0062021C" w:rsidP="00094253">
            <w:pPr>
              <w:shd w:val="clear" w:color="auto" w:fill="FFFFFF"/>
              <w:autoSpaceDE w:val="0"/>
              <w:autoSpaceDN w:val="0"/>
              <w:adjustRightInd w:val="0"/>
              <w:spacing w:after="0" w:line="360" w:lineRule="auto"/>
              <w:jc w:val="both"/>
              <w:rPr>
                <w:rFonts w:ascii="Times New Roman" w:hAnsi="Times New Roman"/>
                <w:sz w:val="24"/>
                <w:szCs w:val="24"/>
              </w:rPr>
            </w:pPr>
            <w:r w:rsidRPr="00F73408">
              <w:rPr>
                <w:rFonts w:ascii="Times New Roman" w:hAnsi="Times New Roman"/>
                <w:sz w:val="24"/>
                <w:szCs w:val="24"/>
              </w:rPr>
              <w:t>Zanzibar Development Plan (ZADEP) 2021– 2026</w:t>
            </w:r>
          </w:p>
        </w:tc>
        <w:tc>
          <w:tcPr>
            <w:tcW w:w="7087" w:type="dxa"/>
            <w:tcBorders>
              <w:top w:val="single" w:sz="4" w:space="0" w:color="auto"/>
              <w:left w:val="single" w:sz="4" w:space="0" w:color="auto"/>
              <w:bottom w:val="single" w:sz="4" w:space="0" w:color="auto"/>
            </w:tcBorders>
            <w:shd w:val="clear" w:color="auto" w:fill="auto"/>
          </w:tcPr>
          <w:p w:rsidR="0062021C" w:rsidRPr="00F73408" w:rsidRDefault="0062021C" w:rsidP="00094253">
            <w:pPr>
              <w:pStyle w:val="ListParagraph"/>
              <w:numPr>
                <w:ilvl w:val="0"/>
                <w:numId w:val="34"/>
              </w:numPr>
              <w:shd w:val="clear" w:color="auto" w:fill="FFFFFF"/>
              <w:autoSpaceDE w:val="0"/>
              <w:autoSpaceDN w:val="0"/>
              <w:adjustRightInd w:val="0"/>
              <w:spacing w:after="0" w:line="360" w:lineRule="auto"/>
              <w:ind w:left="315" w:hanging="284"/>
              <w:jc w:val="both"/>
              <w:rPr>
                <w:rFonts w:ascii="Times New Roman" w:hAnsi="Times New Roman"/>
                <w:sz w:val="24"/>
                <w:szCs w:val="24"/>
              </w:rPr>
            </w:pPr>
            <w:r w:rsidRPr="00F73408">
              <w:rPr>
                <w:rFonts w:ascii="Times New Roman" w:hAnsi="Times New Roman"/>
                <w:sz w:val="24"/>
                <w:szCs w:val="24"/>
              </w:rPr>
              <w:t xml:space="preserve">Increase proportion of surveyed and improved areas affected by climate change from 4.1% in 2019/20 to 10% in 2025/26; </w:t>
            </w:r>
          </w:p>
          <w:p w:rsidR="0062021C" w:rsidRPr="00F73408" w:rsidRDefault="0062021C" w:rsidP="00094253">
            <w:pPr>
              <w:pStyle w:val="ListParagraph"/>
              <w:numPr>
                <w:ilvl w:val="0"/>
                <w:numId w:val="34"/>
              </w:numPr>
              <w:shd w:val="clear" w:color="auto" w:fill="FFFFFF"/>
              <w:autoSpaceDE w:val="0"/>
              <w:autoSpaceDN w:val="0"/>
              <w:adjustRightInd w:val="0"/>
              <w:spacing w:after="0" w:line="360" w:lineRule="auto"/>
              <w:ind w:left="315" w:hanging="284"/>
              <w:jc w:val="both"/>
              <w:rPr>
                <w:rFonts w:ascii="Times New Roman" w:hAnsi="Times New Roman"/>
                <w:sz w:val="24"/>
                <w:szCs w:val="24"/>
              </w:rPr>
            </w:pPr>
            <w:r w:rsidRPr="00F73408">
              <w:rPr>
                <w:rFonts w:ascii="Times New Roman" w:hAnsi="Times New Roman"/>
                <w:sz w:val="24"/>
                <w:szCs w:val="24"/>
              </w:rPr>
              <w:t xml:space="preserve">Increase proportion of surveyed and improved areas affected by environmental degradation to 7% in 2025/26; </w:t>
            </w:r>
          </w:p>
          <w:p w:rsidR="0062021C" w:rsidRPr="00F73408" w:rsidRDefault="0062021C" w:rsidP="00094253">
            <w:pPr>
              <w:pStyle w:val="ListParagraph"/>
              <w:numPr>
                <w:ilvl w:val="0"/>
                <w:numId w:val="34"/>
              </w:numPr>
              <w:shd w:val="clear" w:color="auto" w:fill="FFFFFF"/>
              <w:autoSpaceDE w:val="0"/>
              <w:autoSpaceDN w:val="0"/>
              <w:adjustRightInd w:val="0"/>
              <w:spacing w:after="0" w:line="360" w:lineRule="auto"/>
              <w:ind w:left="315" w:hanging="284"/>
              <w:jc w:val="both"/>
              <w:rPr>
                <w:rFonts w:ascii="Times New Roman" w:hAnsi="Times New Roman"/>
                <w:sz w:val="24"/>
                <w:szCs w:val="24"/>
              </w:rPr>
            </w:pPr>
            <w:r w:rsidRPr="00F73408">
              <w:rPr>
                <w:rFonts w:ascii="Times New Roman" w:hAnsi="Times New Roman"/>
                <w:sz w:val="24"/>
                <w:szCs w:val="24"/>
              </w:rPr>
              <w:t xml:space="preserve">Increase proportion of terrestrial areas protected from 16% in 2015/16 to 23% in 2025/26; </w:t>
            </w:r>
          </w:p>
          <w:p w:rsidR="0062021C" w:rsidRPr="00F73408" w:rsidRDefault="0062021C" w:rsidP="00094253">
            <w:pPr>
              <w:pStyle w:val="ListParagraph"/>
              <w:numPr>
                <w:ilvl w:val="0"/>
                <w:numId w:val="34"/>
              </w:numPr>
              <w:shd w:val="clear" w:color="auto" w:fill="FFFFFF"/>
              <w:autoSpaceDE w:val="0"/>
              <w:autoSpaceDN w:val="0"/>
              <w:adjustRightInd w:val="0"/>
              <w:spacing w:after="0" w:line="360" w:lineRule="auto"/>
              <w:ind w:left="315" w:hanging="284"/>
              <w:jc w:val="both"/>
              <w:rPr>
                <w:rFonts w:ascii="Times New Roman" w:hAnsi="Times New Roman"/>
                <w:sz w:val="24"/>
                <w:szCs w:val="24"/>
              </w:rPr>
            </w:pPr>
            <w:r w:rsidRPr="00F73408">
              <w:rPr>
                <w:rFonts w:ascii="Times New Roman" w:hAnsi="Times New Roman"/>
                <w:sz w:val="24"/>
                <w:szCs w:val="24"/>
              </w:rPr>
              <w:t>Increase afforestation rate from 640 hectares in 2015/18 to 4,000 hectares in 2025/26.</w:t>
            </w:r>
          </w:p>
        </w:tc>
      </w:tr>
      <w:tr w:rsidR="0062021C" w:rsidRPr="00F73408" w:rsidTr="00094253">
        <w:tc>
          <w:tcPr>
            <w:tcW w:w="543" w:type="dxa"/>
            <w:tcBorders>
              <w:top w:val="single" w:sz="4" w:space="0" w:color="auto"/>
              <w:bottom w:val="single" w:sz="4" w:space="0" w:color="auto"/>
              <w:right w:val="single" w:sz="4" w:space="0" w:color="auto"/>
            </w:tcBorders>
            <w:shd w:val="clear" w:color="auto" w:fill="auto"/>
          </w:tcPr>
          <w:p w:rsidR="0062021C" w:rsidRPr="00F73408" w:rsidRDefault="0062021C" w:rsidP="00094253">
            <w:pPr>
              <w:pStyle w:val="ListParagraph"/>
              <w:numPr>
                <w:ilvl w:val="0"/>
                <w:numId w:val="33"/>
              </w:numPr>
              <w:shd w:val="clear" w:color="auto" w:fill="FFFFFF"/>
              <w:autoSpaceDE w:val="0"/>
              <w:autoSpaceDN w:val="0"/>
              <w:adjustRightInd w:val="0"/>
              <w:spacing w:after="0" w:line="360" w:lineRule="auto"/>
              <w:jc w:val="both"/>
              <w:rPr>
                <w:rFonts w:ascii="Times New Roman" w:hAnsi="Times New Roman"/>
                <w:b/>
                <w:sz w:val="24"/>
                <w:szCs w:val="24"/>
              </w:rPr>
            </w:pPr>
          </w:p>
        </w:tc>
        <w:tc>
          <w:tcPr>
            <w:tcW w:w="2308" w:type="dxa"/>
            <w:tcBorders>
              <w:top w:val="single" w:sz="4" w:space="0" w:color="auto"/>
              <w:left w:val="single" w:sz="4" w:space="0" w:color="auto"/>
              <w:bottom w:val="single" w:sz="4" w:space="0" w:color="auto"/>
              <w:right w:val="single" w:sz="4" w:space="0" w:color="auto"/>
            </w:tcBorders>
            <w:shd w:val="clear" w:color="auto" w:fill="auto"/>
          </w:tcPr>
          <w:p w:rsidR="0062021C" w:rsidRPr="00F73408" w:rsidRDefault="0062021C" w:rsidP="00094253">
            <w:pPr>
              <w:shd w:val="clear" w:color="auto" w:fill="FFFFFF"/>
              <w:autoSpaceDE w:val="0"/>
              <w:autoSpaceDN w:val="0"/>
              <w:adjustRightInd w:val="0"/>
              <w:spacing w:after="0" w:line="360" w:lineRule="auto"/>
              <w:jc w:val="both"/>
              <w:rPr>
                <w:rFonts w:ascii="Times New Roman" w:hAnsi="Times New Roman"/>
                <w:sz w:val="24"/>
                <w:szCs w:val="24"/>
              </w:rPr>
            </w:pPr>
            <w:r w:rsidRPr="00F73408">
              <w:rPr>
                <w:rFonts w:ascii="Times New Roman" w:hAnsi="Times New Roman"/>
                <w:sz w:val="24"/>
                <w:szCs w:val="24"/>
              </w:rPr>
              <w:t>Agricultural Sector Policy (2002)</w:t>
            </w:r>
          </w:p>
        </w:tc>
        <w:tc>
          <w:tcPr>
            <w:tcW w:w="7087" w:type="dxa"/>
            <w:tcBorders>
              <w:top w:val="single" w:sz="4" w:space="0" w:color="auto"/>
              <w:left w:val="single" w:sz="4" w:space="0" w:color="auto"/>
              <w:bottom w:val="single" w:sz="4" w:space="0" w:color="auto"/>
            </w:tcBorders>
            <w:shd w:val="clear" w:color="auto" w:fill="auto"/>
          </w:tcPr>
          <w:p w:rsidR="0062021C" w:rsidRPr="00F73408" w:rsidRDefault="0062021C" w:rsidP="00094253">
            <w:pPr>
              <w:pStyle w:val="ListParagraph"/>
              <w:numPr>
                <w:ilvl w:val="0"/>
                <w:numId w:val="34"/>
              </w:numPr>
              <w:shd w:val="clear" w:color="auto" w:fill="FFFFFF"/>
              <w:autoSpaceDE w:val="0"/>
              <w:autoSpaceDN w:val="0"/>
              <w:adjustRightInd w:val="0"/>
              <w:spacing w:after="0" w:line="360" w:lineRule="auto"/>
              <w:ind w:left="315" w:hanging="284"/>
              <w:jc w:val="both"/>
              <w:rPr>
                <w:rFonts w:ascii="Times New Roman" w:hAnsi="Times New Roman"/>
                <w:sz w:val="24"/>
                <w:szCs w:val="24"/>
              </w:rPr>
            </w:pPr>
            <w:r w:rsidRPr="00F73408">
              <w:rPr>
                <w:rFonts w:ascii="Times New Roman" w:hAnsi="Times New Roman"/>
                <w:sz w:val="24"/>
                <w:szCs w:val="24"/>
              </w:rPr>
              <w:t>Promote sustainable development of agricultural sector</w:t>
            </w:r>
          </w:p>
        </w:tc>
      </w:tr>
      <w:tr w:rsidR="0062021C" w:rsidRPr="00F73408" w:rsidTr="00094253">
        <w:tc>
          <w:tcPr>
            <w:tcW w:w="543" w:type="dxa"/>
            <w:tcBorders>
              <w:top w:val="single" w:sz="4" w:space="0" w:color="auto"/>
              <w:bottom w:val="single" w:sz="4" w:space="0" w:color="auto"/>
              <w:right w:val="single" w:sz="4" w:space="0" w:color="auto"/>
            </w:tcBorders>
            <w:shd w:val="clear" w:color="auto" w:fill="auto"/>
          </w:tcPr>
          <w:p w:rsidR="0062021C" w:rsidRPr="00F73408" w:rsidRDefault="0062021C" w:rsidP="00094253">
            <w:pPr>
              <w:pStyle w:val="ListParagraph"/>
              <w:numPr>
                <w:ilvl w:val="0"/>
                <w:numId w:val="33"/>
              </w:numPr>
              <w:shd w:val="clear" w:color="auto" w:fill="FFFFFF"/>
              <w:autoSpaceDE w:val="0"/>
              <w:autoSpaceDN w:val="0"/>
              <w:adjustRightInd w:val="0"/>
              <w:spacing w:after="0" w:line="360" w:lineRule="auto"/>
              <w:jc w:val="both"/>
              <w:rPr>
                <w:rFonts w:ascii="Times New Roman" w:hAnsi="Times New Roman"/>
                <w:b/>
                <w:sz w:val="24"/>
                <w:szCs w:val="24"/>
              </w:rPr>
            </w:pPr>
          </w:p>
        </w:tc>
        <w:tc>
          <w:tcPr>
            <w:tcW w:w="2308" w:type="dxa"/>
            <w:tcBorders>
              <w:top w:val="single" w:sz="4" w:space="0" w:color="auto"/>
              <w:left w:val="single" w:sz="4" w:space="0" w:color="auto"/>
              <w:bottom w:val="single" w:sz="4" w:space="0" w:color="auto"/>
              <w:right w:val="single" w:sz="4" w:space="0" w:color="auto"/>
            </w:tcBorders>
            <w:shd w:val="clear" w:color="auto" w:fill="auto"/>
          </w:tcPr>
          <w:p w:rsidR="0062021C" w:rsidRPr="00F73408" w:rsidRDefault="0062021C" w:rsidP="00094253">
            <w:pPr>
              <w:shd w:val="clear" w:color="auto" w:fill="FFFFFF"/>
              <w:autoSpaceDE w:val="0"/>
              <w:autoSpaceDN w:val="0"/>
              <w:adjustRightInd w:val="0"/>
              <w:spacing w:after="0" w:line="360" w:lineRule="auto"/>
              <w:jc w:val="both"/>
              <w:rPr>
                <w:rFonts w:ascii="Times New Roman" w:hAnsi="Times New Roman"/>
                <w:sz w:val="24"/>
                <w:szCs w:val="24"/>
              </w:rPr>
            </w:pPr>
            <w:r w:rsidRPr="00F73408">
              <w:rPr>
                <w:rFonts w:ascii="Times New Roman" w:hAnsi="Times New Roman"/>
                <w:sz w:val="24"/>
                <w:szCs w:val="24"/>
              </w:rPr>
              <w:t>Environmental Policy (2013)</w:t>
            </w:r>
          </w:p>
        </w:tc>
        <w:tc>
          <w:tcPr>
            <w:tcW w:w="7087" w:type="dxa"/>
            <w:tcBorders>
              <w:top w:val="single" w:sz="4" w:space="0" w:color="auto"/>
              <w:left w:val="single" w:sz="4" w:space="0" w:color="auto"/>
              <w:bottom w:val="single" w:sz="4" w:space="0" w:color="auto"/>
            </w:tcBorders>
            <w:shd w:val="clear" w:color="auto" w:fill="auto"/>
          </w:tcPr>
          <w:p w:rsidR="0062021C" w:rsidRPr="00F73408" w:rsidRDefault="0062021C" w:rsidP="00094253">
            <w:pPr>
              <w:pStyle w:val="ListParagraph"/>
              <w:numPr>
                <w:ilvl w:val="0"/>
                <w:numId w:val="34"/>
              </w:numPr>
              <w:shd w:val="clear" w:color="auto" w:fill="FFFFFF"/>
              <w:autoSpaceDE w:val="0"/>
              <w:autoSpaceDN w:val="0"/>
              <w:adjustRightInd w:val="0"/>
              <w:spacing w:after="0" w:line="360" w:lineRule="auto"/>
              <w:ind w:left="315" w:hanging="284"/>
              <w:jc w:val="both"/>
              <w:rPr>
                <w:rFonts w:ascii="Times New Roman" w:hAnsi="Times New Roman"/>
                <w:sz w:val="24"/>
                <w:szCs w:val="24"/>
              </w:rPr>
            </w:pPr>
            <w:r w:rsidRPr="00F73408">
              <w:rPr>
                <w:rFonts w:ascii="Times New Roman" w:hAnsi="Times New Roman"/>
                <w:sz w:val="24"/>
                <w:szCs w:val="24"/>
              </w:rPr>
              <w:t>Enhance fuel wood production through tree planting programs.</w:t>
            </w:r>
          </w:p>
          <w:p w:rsidR="0062021C" w:rsidRPr="00F73408" w:rsidRDefault="0062021C" w:rsidP="00094253">
            <w:pPr>
              <w:pStyle w:val="ListParagraph"/>
              <w:numPr>
                <w:ilvl w:val="0"/>
                <w:numId w:val="34"/>
              </w:numPr>
              <w:shd w:val="clear" w:color="auto" w:fill="FFFFFF"/>
              <w:autoSpaceDE w:val="0"/>
              <w:autoSpaceDN w:val="0"/>
              <w:adjustRightInd w:val="0"/>
              <w:spacing w:after="0" w:line="360" w:lineRule="auto"/>
              <w:ind w:left="315" w:hanging="284"/>
              <w:jc w:val="both"/>
              <w:rPr>
                <w:rFonts w:ascii="Times New Roman" w:hAnsi="Times New Roman"/>
                <w:sz w:val="24"/>
                <w:szCs w:val="24"/>
              </w:rPr>
            </w:pPr>
            <w:r w:rsidRPr="00F73408">
              <w:rPr>
                <w:rFonts w:ascii="Times New Roman" w:hAnsi="Times New Roman"/>
                <w:sz w:val="24"/>
                <w:szCs w:val="24"/>
              </w:rPr>
              <w:t>Promote biodiversity restoration in the ecological degraded areas.</w:t>
            </w:r>
          </w:p>
          <w:p w:rsidR="0062021C" w:rsidRPr="00F73408" w:rsidRDefault="0062021C" w:rsidP="00094253">
            <w:pPr>
              <w:pStyle w:val="ListParagraph"/>
              <w:numPr>
                <w:ilvl w:val="0"/>
                <w:numId w:val="34"/>
              </w:numPr>
              <w:shd w:val="clear" w:color="auto" w:fill="FFFFFF"/>
              <w:autoSpaceDE w:val="0"/>
              <w:autoSpaceDN w:val="0"/>
              <w:adjustRightInd w:val="0"/>
              <w:spacing w:after="0" w:line="360" w:lineRule="auto"/>
              <w:ind w:left="315" w:hanging="284"/>
              <w:jc w:val="both"/>
              <w:rPr>
                <w:rFonts w:ascii="Times New Roman" w:hAnsi="Times New Roman"/>
                <w:sz w:val="24"/>
                <w:szCs w:val="24"/>
              </w:rPr>
            </w:pPr>
            <w:r w:rsidRPr="00F73408">
              <w:rPr>
                <w:rFonts w:ascii="Times New Roman" w:hAnsi="Times New Roman"/>
                <w:sz w:val="24"/>
                <w:szCs w:val="24"/>
              </w:rPr>
              <w:t>Promote effective management and conservation of environmentally sensitive areas</w:t>
            </w:r>
          </w:p>
          <w:p w:rsidR="0062021C" w:rsidRPr="00F73408" w:rsidRDefault="0062021C" w:rsidP="00094253">
            <w:pPr>
              <w:pStyle w:val="ListParagraph"/>
              <w:numPr>
                <w:ilvl w:val="0"/>
                <w:numId w:val="34"/>
              </w:numPr>
              <w:shd w:val="clear" w:color="auto" w:fill="FFFFFF"/>
              <w:autoSpaceDE w:val="0"/>
              <w:autoSpaceDN w:val="0"/>
              <w:adjustRightInd w:val="0"/>
              <w:spacing w:after="0" w:line="360" w:lineRule="auto"/>
              <w:ind w:left="315" w:hanging="284"/>
              <w:jc w:val="both"/>
              <w:rPr>
                <w:rFonts w:ascii="Times New Roman" w:hAnsi="Times New Roman"/>
                <w:b/>
                <w:sz w:val="24"/>
                <w:szCs w:val="24"/>
              </w:rPr>
            </w:pPr>
            <w:r w:rsidRPr="00F73408">
              <w:rPr>
                <w:rFonts w:ascii="Times New Roman" w:hAnsi="Times New Roman"/>
                <w:sz w:val="24"/>
                <w:szCs w:val="24"/>
              </w:rPr>
              <w:t>Develop and implement participatory national strategies, programs and plans on climate change issues</w:t>
            </w:r>
          </w:p>
        </w:tc>
      </w:tr>
      <w:tr w:rsidR="0062021C" w:rsidRPr="00F73408" w:rsidTr="00094253">
        <w:tc>
          <w:tcPr>
            <w:tcW w:w="543" w:type="dxa"/>
            <w:tcBorders>
              <w:top w:val="single" w:sz="4" w:space="0" w:color="auto"/>
              <w:bottom w:val="single" w:sz="4" w:space="0" w:color="auto"/>
              <w:right w:val="single" w:sz="4" w:space="0" w:color="auto"/>
            </w:tcBorders>
            <w:shd w:val="clear" w:color="auto" w:fill="auto"/>
          </w:tcPr>
          <w:p w:rsidR="0062021C" w:rsidRPr="00F73408" w:rsidRDefault="0062021C" w:rsidP="00094253">
            <w:pPr>
              <w:pStyle w:val="ListParagraph"/>
              <w:numPr>
                <w:ilvl w:val="0"/>
                <w:numId w:val="33"/>
              </w:numPr>
              <w:shd w:val="clear" w:color="auto" w:fill="FFFFFF"/>
              <w:autoSpaceDE w:val="0"/>
              <w:autoSpaceDN w:val="0"/>
              <w:adjustRightInd w:val="0"/>
              <w:spacing w:after="0" w:line="360" w:lineRule="auto"/>
              <w:jc w:val="both"/>
              <w:rPr>
                <w:rFonts w:ascii="Times New Roman" w:hAnsi="Times New Roman"/>
                <w:b/>
                <w:sz w:val="24"/>
                <w:szCs w:val="24"/>
              </w:rPr>
            </w:pPr>
          </w:p>
        </w:tc>
        <w:tc>
          <w:tcPr>
            <w:tcW w:w="2308" w:type="dxa"/>
            <w:tcBorders>
              <w:top w:val="single" w:sz="4" w:space="0" w:color="auto"/>
              <w:left w:val="single" w:sz="4" w:space="0" w:color="auto"/>
              <w:bottom w:val="single" w:sz="4" w:space="0" w:color="auto"/>
              <w:right w:val="single" w:sz="4" w:space="0" w:color="auto"/>
            </w:tcBorders>
            <w:shd w:val="clear" w:color="auto" w:fill="auto"/>
          </w:tcPr>
          <w:p w:rsidR="0062021C" w:rsidRPr="00F73408" w:rsidRDefault="0062021C" w:rsidP="00094253">
            <w:pPr>
              <w:shd w:val="clear" w:color="auto" w:fill="FFFFFF"/>
              <w:autoSpaceDE w:val="0"/>
              <w:autoSpaceDN w:val="0"/>
              <w:adjustRightInd w:val="0"/>
              <w:spacing w:after="0" w:line="360" w:lineRule="auto"/>
              <w:jc w:val="both"/>
              <w:rPr>
                <w:rFonts w:ascii="Times New Roman" w:hAnsi="Times New Roman"/>
                <w:sz w:val="24"/>
                <w:szCs w:val="24"/>
              </w:rPr>
            </w:pPr>
            <w:r w:rsidRPr="00F73408">
              <w:rPr>
                <w:rFonts w:ascii="Times New Roman" w:hAnsi="Times New Roman"/>
                <w:sz w:val="24"/>
                <w:szCs w:val="24"/>
              </w:rPr>
              <w:t>Forest Policy (1996)</w:t>
            </w:r>
          </w:p>
        </w:tc>
        <w:tc>
          <w:tcPr>
            <w:tcW w:w="7087" w:type="dxa"/>
            <w:tcBorders>
              <w:top w:val="single" w:sz="4" w:space="0" w:color="auto"/>
              <w:left w:val="single" w:sz="4" w:space="0" w:color="auto"/>
              <w:bottom w:val="single" w:sz="4" w:space="0" w:color="auto"/>
            </w:tcBorders>
            <w:shd w:val="clear" w:color="auto" w:fill="auto"/>
          </w:tcPr>
          <w:p w:rsidR="0062021C" w:rsidRPr="00F73408" w:rsidRDefault="0062021C" w:rsidP="00094253">
            <w:pPr>
              <w:pStyle w:val="ListParagraph"/>
              <w:numPr>
                <w:ilvl w:val="0"/>
                <w:numId w:val="34"/>
              </w:numPr>
              <w:shd w:val="clear" w:color="auto" w:fill="FFFFFF"/>
              <w:autoSpaceDE w:val="0"/>
              <w:autoSpaceDN w:val="0"/>
              <w:adjustRightInd w:val="0"/>
              <w:spacing w:after="0" w:line="360" w:lineRule="auto"/>
              <w:ind w:left="315" w:hanging="284"/>
              <w:jc w:val="both"/>
              <w:rPr>
                <w:rFonts w:ascii="Times New Roman" w:hAnsi="Times New Roman"/>
                <w:sz w:val="24"/>
                <w:szCs w:val="24"/>
              </w:rPr>
            </w:pPr>
            <w:r w:rsidRPr="00F73408">
              <w:rPr>
                <w:rFonts w:ascii="Times New Roman" w:hAnsi="Times New Roman"/>
                <w:sz w:val="24"/>
                <w:szCs w:val="24"/>
              </w:rPr>
              <w:t>Give support to tree growing activities on agricultural land by improving the security of tenure of farmers through efficient implementation of the land adjudication process.</w:t>
            </w:r>
          </w:p>
          <w:p w:rsidR="0062021C" w:rsidRPr="00F73408" w:rsidRDefault="0062021C" w:rsidP="00094253">
            <w:pPr>
              <w:pStyle w:val="ListParagraph"/>
              <w:numPr>
                <w:ilvl w:val="0"/>
                <w:numId w:val="34"/>
              </w:numPr>
              <w:shd w:val="clear" w:color="auto" w:fill="FFFFFF"/>
              <w:autoSpaceDE w:val="0"/>
              <w:autoSpaceDN w:val="0"/>
              <w:adjustRightInd w:val="0"/>
              <w:spacing w:after="0" w:line="360" w:lineRule="auto"/>
              <w:ind w:left="315" w:hanging="284"/>
              <w:jc w:val="both"/>
              <w:rPr>
                <w:rFonts w:ascii="Times New Roman" w:hAnsi="Times New Roman"/>
                <w:sz w:val="24"/>
                <w:szCs w:val="24"/>
              </w:rPr>
            </w:pPr>
            <w:r w:rsidRPr="00F73408">
              <w:rPr>
                <w:rFonts w:ascii="Times New Roman" w:hAnsi="Times New Roman"/>
                <w:sz w:val="24"/>
                <w:szCs w:val="24"/>
              </w:rPr>
              <w:t>Celebrate Nation Tree Planting Day by distributing seedlings of high value trees (for carpentry, boat building, timber) to be planted locally.</w:t>
            </w:r>
          </w:p>
          <w:p w:rsidR="0062021C" w:rsidRPr="00F73408" w:rsidRDefault="0062021C" w:rsidP="00094253">
            <w:pPr>
              <w:pStyle w:val="ListParagraph"/>
              <w:numPr>
                <w:ilvl w:val="0"/>
                <w:numId w:val="34"/>
              </w:numPr>
              <w:shd w:val="clear" w:color="auto" w:fill="FFFFFF"/>
              <w:autoSpaceDE w:val="0"/>
              <w:autoSpaceDN w:val="0"/>
              <w:adjustRightInd w:val="0"/>
              <w:spacing w:after="0" w:line="360" w:lineRule="auto"/>
              <w:ind w:left="315" w:hanging="284"/>
              <w:jc w:val="both"/>
              <w:rPr>
                <w:rFonts w:ascii="Times New Roman" w:hAnsi="Times New Roman"/>
                <w:sz w:val="24"/>
                <w:szCs w:val="24"/>
              </w:rPr>
            </w:pPr>
            <w:r w:rsidRPr="00F73408">
              <w:rPr>
                <w:rFonts w:ascii="Times New Roman" w:hAnsi="Times New Roman"/>
                <w:sz w:val="24"/>
                <w:szCs w:val="24"/>
              </w:rPr>
              <w:t>Promote urban forestry activities such as roadside plantations, establishment of public gardens, planting of shade trees and fruit tree in public places and private gardens, both for production and landscaping purposes.</w:t>
            </w:r>
          </w:p>
          <w:p w:rsidR="0062021C" w:rsidRPr="00F73408" w:rsidRDefault="0062021C" w:rsidP="00094253">
            <w:pPr>
              <w:pStyle w:val="ListParagraph"/>
              <w:numPr>
                <w:ilvl w:val="0"/>
                <w:numId w:val="34"/>
              </w:numPr>
              <w:shd w:val="clear" w:color="auto" w:fill="FFFFFF"/>
              <w:autoSpaceDE w:val="0"/>
              <w:autoSpaceDN w:val="0"/>
              <w:adjustRightInd w:val="0"/>
              <w:spacing w:after="0" w:line="360" w:lineRule="auto"/>
              <w:ind w:left="315" w:hanging="284"/>
              <w:jc w:val="both"/>
              <w:rPr>
                <w:rFonts w:ascii="Times New Roman" w:hAnsi="Times New Roman"/>
                <w:sz w:val="24"/>
                <w:szCs w:val="24"/>
              </w:rPr>
            </w:pPr>
            <w:r w:rsidRPr="00F73408">
              <w:rPr>
                <w:rFonts w:ascii="Times New Roman" w:hAnsi="Times New Roman"/>
                <w:sz w:val="24"/>
                <w:szCs w:val="24"/>
              </w:rPr>
              <w:t>Plant trees along roads to reduce erosion, particularly in the case of newly constructed or widened roads.</w:t>
            </w:r>
          </w:p>
          <w:p w:rsidR="0062021C" w:rsidRPr="00F73408" w:rsidRDefault="0062021C" w:rsidP="00094253">
            <w:pPr>
              <w:pStyle w:val="ListParagraph"/>
              <w:numPr>
                <w:ilvl w:val="0"/>
                <w:numId w:val="34"/>
              </w:numPr>
              <w:shd w:val="clear" w:color="auto" w:fill="FFFFFF"/>
              <w:autoSpaceDE w:val="0"/>
              <w:autoSpaceDN w:val="0"/>
              <w:adjustRightInd w:val="0"/>
              <w:spacing w:after="0" w:line="360" w:lineRule="auto"/>
              <w:ind w:left="315" w:hanging="284"/>
              <w:jc w:val="both"/>
              <w:rPr>
                <w:rFonts w:ascii="Times New Roman" w:hAnsi="Times New Roman"/>
                <w:sz w:val="24"/>
                <w:szCs w:val="24"/>
              </w:rPr>
            </w:pPr>
            <w:r w:rsidRPr="00F73408">
              <w:rPr>
                <w:rFonts w:ascii="Times New Roman" w:hAnsi="Times New Roman"/>
                <w:sz w:val="24"/>
                <w:szCs w:val="24"/>
              </w:rPr>
              <w:t>Protect coasts from erosion by controlling tree cutting and by instituting afforestation programme.</w:t>
            </w:r>
          </w:p>
          <w:p w:rsidR="0062021C" w:rsidRPr="00F73408" w:rsidRDefault="0062021C" w:rsidP="00094253">
            <w:pPr>
              <w:pStyle w:val="ListParagraph"/>
              <w:numPr>
                <w:ilvl w:val="0"/>
                <w:numId w:val="34"/>
              </w:numPr>
              <w:shd w:val="clear" w:color="auto" w:fill="FFFFFF"/>
              <w:autoSpaceDE w:val="0"/>
              <w:autoSpaceDN w:val="0"/>
              <w:adjustRightInd w:val="0"/>
              <w:spacing w:after="0" w:line="360" w:lineRule="auto"/>
              <w:ind w:left="315" w:hanging="284"/>
              <w:jc w:val="both"/>
              <w:rPr>
                <w:rFonts w:ascii="Times New Roman" w:hAnsi="Times New Roman"/>
                <w:sz w:val="24"/>
                <w:szCs w:val="24"/>
              </w:rPr>
            </w:pPr>
            <w:r w:rsidRPr="00F73408">
              <w:rPr>
                <w:rFonts w:ascii="Times New Roman" w:hAnsi="Times New Roman"/>
                <w:sz w:val="24"/>
                <w:szCs w:val="24"/>
              </w:rPr>
              <w:t>On land where clove cultivation has been discontinued, particularly in critical watersheds or hilly areas subject to erosion, promote the plantation of appropriate substitute trees to sustain the protective functions previously provided by clove trees.</w:t>
            </w:r>
          </w:p>
          <w:p w:rsidR="0062021C" w:rsidRPr="00F73408" w:rsidRDefault="0062021C" w:rsidP="00094253">
            <w:pPr>
              <w:pStyle w:val="ListParagraph"/>
              <w:numPr>
                <w:ilvl w:val="0"/>
                <w:numId w:val="34"/>
              </w:numPr>
              <w:shd w:val="clear" w:color="auto" w:fill="FFFFFF"/>
              <w:autoSpaceDE w:val="0"/>
              <w:autoSpaceDN w:val="0"/>
              <w:adjustRightInd w:val="0"/>
              <w:spacing w:after="0" w:line="360" w:lineRule="auto"/>
              <w:ind w:left="315" w:hanging="284"/>
              <w:jc w:val="both"/>
              <w:rPr>
                <w:rFonts w:ascii="Times New Roman" w:hAnsi="Times New Roman"/>
                <w:sz w:val="24"/>
                <w:szCs w:val="24"/>
              </w:rPr>
            </w:pPr>
            <w:r w:rsidRPr="00F73408">
              <w:rPr>
                <w:rFonts w:ascii="Times New Roman" w:hAnsi="Times New Roman"/>
                <w:sz w:val="24"/>
                <w:szCs w:val="24"/>
              </w:rPr>
              <w:t>Grow trees for fuelwood, construction poles and timber in plantation forests and agroforestry systems. Priority should be placed on appropriate species which reflect local needs and customs.</w:t>
            </w:r>
          </w:p>
        </w:tc>
      </w:tr>
      <w:tr w:rsidR="0062021C" w:rsidRPr="00F73408" w:rsidTr="00094253">
        <w:tc>
          <w:tcPr>
            <w:tcW w:w="543" w:type="dxa"/>
            <w:tcBorders>
              <w:top w:val="single" w:sz="4" w:space="0" w:color="auto"/>
              <w:bottom w:val="single" w:sz="4" w:space="0" w:color="auto"/>
              <w:right w:val="single" w:sz="4" w:space="0" w:color="auto"/>
            </w:tcBorders>
            <w:shd w:val="clear" w:color="auto" w:fill="auto"/>
          </w:tcPr>
          <w:p w:rsidR="0062021C" w:rsidRPr="00F73408" w:rsidRDefault="0062021C" w:rsidP="00094253">
            <w:pPr>
              <w:pStyle w:val="ListParagraph"/>
              <w:numPr>
                <w:ilvl w:val="0"/>
                <w:numId w:val="33"/>
              </w:numPr>
              <w:shd w:val="clear" w:color="auto" w:fill="FFFFFF"/>
              <w:autoSpaceDE w:val="0"/>
              <w:autoSpaceDN w:val="0"/>
              <w:adjustRightInd w:val="0"/>
              <w:spacing w:after="0" w:line="360" w:lineRule="auto"/>
              <w:jc w:val="both"/>
              <w:rPr>
                <w:rFonts w:ascii="Times New Roman" w:hAnsi="Times New Roman"/>
                <w:b/>
                <w:sz w:val="24"/>
                <w:szCs w:val="24"/>
              </w:rPr>
            </w:pPr>
          </w:p>
        </w:tc>
        <w:tc>
          <w:tcPr>
            <w:tcW w:w="2308" w:type="dxa"/>
            <w:tcBorders>
              <w:top w:val="single" w:sz="4" w:space="0" w:color="auto"/>
              <w:left w:val="single" w:sz="4" w:space="0" w:color="auto"/>
              <w:bottom w:val="single" w:sz="4" w:space="0" w:color="auto"/>
              <w:right w:val="single" w:sz="4" w:space="0" w:color="auto"/>
            </w:tcBorders>
            <w:shd w:val="clear" w:color="auto" w:fill="auto"/>
          </w:tcPr>
          <w:p w:rsidR="0062021C" w:rsidRPr="00F73408" w:rsidRDefault="0062021C" w:rsidP="00094253">
            <w:pPr>
              <w:shd w:val="clear" w:color="auto" w:fill="FFFFFF"/>
              <w:autoSpaceDE w:val="0"/>
              <w:autoSpaceDN w:val="0"/>
              <w:adjustRightInd w:val="0"/>
              <w:spacing w:after="0" w:line="360" w:lineRule="auto"/>
              <w:jc w:val="both"/>
              <w:rPr>
                <w:rFonts w:ascii="Times New Roman" w:hAnsi="Times New Roman"/>
                <w:sz w:val="24"/>
                <w:szCs w:val="24"/>
              </w:rPr>
            </w:pPr>
            <w:r w:rsidRPr="00F73408">
              <w:rPr>
                <w:rFonts w:ascii="Times New Roman" w:hAnsi="Times New Roman"/>
                <w:sz w:val="24"/>
                <w:szCs w:val="24"/>
              </w:rPr>
              <w:t>Water policy of 2004</w:t>
            </w:r>
          </w:p>
        </w:tc>
        <w:tc>
          <w:tcPr>
            <w:tcW w:w="7087" w:type="dxa"/>
            <w:tcBorders>
              <w:top w:val="single" w:sz="4" w:space="0" w:color="auto"/>
              <w:left w:val="single" w:sz="4" w:space="0" w:color="auto"/>
              <w:bottom w:val="single" w:sz="4" w:space="0" w:color="auto"/>
            </w:tcBorders>
            <w:shd w:val="clear" w:color="auto" w:fill="auto"/>
          </w:tcPr>
          <w:p w:rsidR="0062021C" w:rsidRPr="00F73408" w:rsidRDefault="0062021C" w:rsidP="00094253">
            <w:pPr>
              <w:pStyle w:val="ListParagraph"/>
              <w:numPr>
                <w:ilvl w:val="0"/>
                <w:numId w:val="34"/>
              </w:numPr>
              <w:shd w:val="clear" w:color="auto" w:fill="FFFFFF"/>
              <w:autoSpaceDE w:val="0"/>
              <w:autoSpaceDN w:val="0"/>
              <w:adjustRightInd w:val="0"/>
              <w:spacing w:after="0" w:line="360" w:lineRule="auto"/>
              <w:ind w:left="315" w:hanging="284"/>
              <w:jc w:val="both"/>
              <w:rPr>
                <w:rFonts w:ascii="Times New Roman" w:hAnsi="Times New Roman"/>
                <w:sz w:val="24"/>
                <w:szCs w:val="24"/>
              </w:rPr>
            </w:pPr>
            <w:r w:rsidRPr="00F73408">
              <w:rPr>
                <w:rFonts w:ascii="Times New Roman" w:hAnsi="Times New Roman"/>
                <w:sz w:val="24"/>
                <w:szCs w:val="24"/>
              </w:rPr>
              <w:t>Afforestation of catchments areas and fencing of sources;</w:t>
            </w:r>
          </w:p>
          <w:p w:rsidR="0062021C" w:rsidRPr="00F73408" w:rsidRDefault="0062021C" w:rsidP="00094253">
            <w:pPr>
              <w:pStyle w:val="ListParagraph"/>
              <w:numPr>
                <w:ilvl w:val="0"/>
                <w:numId w:val="34"/>
              </w:numPr>
              <w:shd w:val="clear" w:color="auto" w:fill="FFFFFF"/>
              <w:autoSpaceDE w:val="0"/>
              <w:autoSpaceDN w:val="0"/>
              <w:adjustRightInd w:val="0"/>
              <w:spacing w:after="0" w:line="360" w:lineRule="auto"/>
              <w:ind w:left="315" w:hanging="284"/>
              <w:jc w:val="both"/>
              <w:rPr>
                <w:rFonts w:ascii="Times New Roman" w:hAnsi="Times New Roman"/>
                <w:sz w:val="24"/>
                <w:szCs w:val="24"/>
              </w:rPr>
            </w:pPr>
            <w:r w:rsidRPr="00F73408">
              <w:rPr>
                <w:rFonts w:ascii="Times New Roman" w:hAnsi="Times New Roman"/>
                <w:sz w:val="24"/>
                <w:szCs w:val="24"/>
              </w:rPr>
              <w:t>Protection of stream side land and water catchments areas from cultivation or construction;</w:t>
            </w:r>
          </w:p>
          <w:p w:rsidR="0062021C" w:rsidRPr="00F73408" w:rsidRDefault="0062021C" w:rsidP="00094253">
            <w:pPr>
              <w:pStyle w:val="ListParagraph"/>
              <w:numPr>
                <w:ilvl w:val="0"/>
                <w:numId w:val="34"/>
              </w:numPr>
              <w:shd w:val="clear" w:color="auto" w:fill="FFFFFF"/>
              <w:autoSpaceDE w:val="0"/>
              <w:autoSpaceDN w:val="0"/>
              <w:adjustRightInd w:val="0"/>
              <w:spacing w:after="0" w:line="360" w:lineRule="auto"/>
              <w:ind w:left="315" w:hanging="284"/>
              <w:jc w:val="both"/>
              <w:rPr>
                <w:rFonts w:ascii="Times New Roman" w:hAnsi="Times New Roman"/>
                <w:sz w:val="24"/>
                <w:szCs w:val="24"/>
              </w:rPr>
            </w:pPr>
            <w:r w:rsidRPr="00F73408">
              <w:rPr>
                <w:rFonts w:ascii="Times New Roman" w:hAnsi="Times New Roman"/>
                <w:sz w:val="24"/>
                <w:szCs w:val="24"/>
              </w:rPr>
              <w:t>Prevention of seawater intrusion into ground water aquifers.</w:t>
            </w:r>
          </w:p>
        </w:tc>
      </w:tr>
      <w:tr w:rsidR="0062021C" w:rsidRPr="00F73408" w:rsidTr="00094253">
        <w:tc>
          <w:tcPr>
            <w:tcW w:w="543" w:type="dxa"/>
            <w:tcBorders>
              <w:top w:val="single" w:sz="4" w:space="0" w:color="auto"/>
              <w:bottom w:val="single" w:sz="4" w:space="0" w:color="auto"/>
              <w:right w:val="single" w:sz="4" w:space="0" w:color="auto"/>
            </w:tcBorders>
            <w:shd w:val="clear" w:color="auto" w:fill="auto"/>
          </w:tcPr>
          <w:p w:rsidR="0062021C" w:rsidRPr="00F73408" w:rsidRDefault="0062021C" w:rsidP="00094253">
            <w:pPr>
              <w:pStyle w:val="ListParagraph"/>
              <w:numPr>
                <w:ilvl w:val="0"/>
                <w:numId w:val="33"/>
              </w:numPr>
              <w:shd w:val="clear" w:color="auto" w:fill="FFFFFF"/>
              <w:autoSpaceDE w:val="0"/>
              <w:autoSpaceDN w:val="0"/>
              <w:adjustRightInd w:val="0"/>
              <w:spacing w:after="0" w:line="360" w:lineRule="auto"/>
              <w:jc w:val="both"/>
              <w:rPr>
                <w:rFonts w:ascii="Times New Roman" w:hAnsi="Times New Roman"/>
                <w:b/>
                <w:sz w:val="24"/>
                <w:szCs w:val="24"/>
              </w:rPr>
            </w:pPr>
          </w:p>
        </w:tc>
        <w:tc>
          <w:tcPr>
            <w:tcW w:w="2308" w:type="dxa"/>
            <w:tcBorders>
              <w:top w:val="single" w:sz="4" w:space="0" w:color="auto"/>
              <w:left w:val="single" w:sz="4" w:space="0" w:color="auto"/>
              <w:bottom w:val="single" w:sz="4" w:space="0" w:color="auto"/>
              <w:right w:val="single" w:sz="4" w:space="0" w:color="auto"/>
            </w:tcBorders>
            <w:shd w:val="clear" w:color="auto" w:fill="auto"/>
          </w:tcPr>
          <w:p w:rsidR="0062021C" w:rsidRPr="00F73408" w:rsidRDefault="0062021C" w:rsidP="00094253">
            <w:pPr>
              <w:shd w:val="clear" w:color="auto" w:fill="FFFFFF"/>
              <w:autoSpaceDE w:val="0"/>
              <w:autoSpaceDN w:val="0"/>
              <w:adjustRightInd w:val="0"/>
              <w:spacing w:after="0" w:line="360" w:lineRule="auto"/>
              <w:jc w:val="both"/>
              <w:rPr>
                <w:rFonts w:ascii="Times New Roman" w:hAnsi="Times New Roman"/>
                <w:sz w:val="24"/>
                <w:szCs w:val="24"/>
              </w:rPr>
            </w:pPr>
            <w:r w:rsidRPr="00F73408">
              <w:rPr>
                <w:rFonts w:ascii="Times New Roman" w:hAnsi="Times New Roman"/>
                <w:sz w:val="24"/>
                <w:szCs w:val="24"/>
              </w:rPr>
              <w:t>Energy Policy (2009)</w:t>
            </w:r>
          </w:p>
        </w:tc>
        <w:tc>
          <w:tcPr>
            <w:tcW w:w="7087" w:type="dxa"/>
            <w:tcBorders>
              <w:top w:val="single" w:sz="4" w:space="0" w:color="auto"/>
              <w:left w:val="single" w:sz="4" w:space="0" w:color="auto"/>
              <w:bottom w:val="single" w:sz="4" w:space="0" w:color="auto"/>
            </w:tcBorders>
            <w:shd w:val="clear" w:color="auto" w:fill="auto"/>
          </w:tcPr>
          <w:p w:rsidR="0062021C" w:rsidRPr="00F73408" w:rsidRDefault="0062021C" w:rsidP="00094253">
            <w:pPr>
              <w:pStyle w:val="ListParagraph"/>
              <w:numPr>
                <w:ilvl w:val="0"/>
                <w:numId w:val="34"/>
              </w:numPr>
              <w:shd w:val="clear" w:color="auto" w:fill="FFFFFF"/>
              <w:autoSpaceDE w:val="0"/>
              <w:autoSpaceDN w:val="0"/>
              <w:adjustRightInd w:val="0"/>
              <w:spacing w:after="0" w:line="360" w:lineRule="auto"/>
              <w:ind w:left="315" w:hanging="284"/>
              <w:jc w:val="both"/>
              <w:rPr>
                <w:rFonts w:ascii="Times New Roman" w:hAnsi="Times New Roman"/>
                <w:sz w:val="24"/>
                <w:szCs w:val="24"/>
              </w:rPr>
            </w:pPr>
            <w:r w:rsidRPr="00F73408">
              <w:rPr>
                <w:rFonts w:ascii="Times New Roman" w:hAnsi="Times New Roman"/>
                <w:sz w:val="24"/>
                <w:szCs w:val="24"/>
              </w:rPr>
              <w:t>Develop in cooperation with the Department of Forest an action plan to counter the depletion of forest areas for production of charcoal and firewood.</w:t>
            </w:r>
          </w:p>
          <w:p w:rsidR="0062021C" w:rsidRPr="00F73408" w:rsidRDefault="0062021C" w:rsidP="00094253">
            <w:pPr>
              <w:pStyle w:val="ListParagraph"/>
              <w:numPr>
                <w:ilvl w:val="0"/>
                <w:numId w:val="34"/>
              </w:numPr>
              <w:shd w:val="clear" w:color="auto" w:fill="FFFFFF"/>
              <w:autoSpaceDE w:val="0"/>
              <w:autoSpaceDN w:val="0"/>
              <w:adjustRightInd w:val="0"/>
              <w:spacing w:after="0" w:line="360" w:lineRule="auto"/>
              <w:ind w:left="315" w:hanging="284"/>
              <w:jc w:val="both"/>
              <w:rPr>
                <w:rFonts w:ascii="Times New Roman" w:hAnsi="Times New Roman"/>
                <w:sz w:val="24"/>
                <w:szCs w:val="24"/>
              </w:rPr>
            </w:pPr>
            <w:r w:rsidRPr="00F73408">
              <w:rPr>
                <w:rFonts w:ascii="Times New Roman" w:hAnsi="Times New Roman"/>
                <w:sz w:val="24"/>
                <w:szCs w:val="24"/>
              </w:rPr>
              <w:t>Protect, conserve and develop forest resources for social, economic and environmental benefit.</w:t>
            </w:r>
          </w:p>
        </w:tc>
      </w:tr>
      <w:tr w:rsidR="0062021C" w:rsidRPr="00F73408" w:rsidTr="00094253">
        <w:tc>
          <w:tcPr>
            <w:tcW w:w="543" w:type="dxa"/>
            <w:tcBorders>
              <w:top w:val="single" w:sz="4" w:space="0" w:color="auto"/>
              <w:bottom w:val="single" w:sz="4" w:space="0" w:color="auto"/>
              <w:right w:val="single" w:sz="4" w:space="0" w:color="auto"/>
            </w:tcBorders>
            <w:shd w:val="clear" w:color="auto" w:fill="auto"/>
          </w:tcPr>
          <w:p w:rsidR="0062021C" w:rsidRPr="00F73408" w:rsidRDefault="0062021C" w:rsidP="00094253">
            <w:pPr>
              <w:pStyle w:val="ListParagraph"/>
              <w:numPr>
                <w:ilvl w:val="0"/>
                <w:numId w:val="33"/>
              </w:numPr>
              <w:shd w:val="clear" w:color="auto" w:fill="FFFFFF"/>
              <w:autoSpaceDE w:val="0"/>
              <w:autoSpaceDN w:val="0"/>
              <w:adjustRightInd w:val="0"/>
              <w:spacing w:after="0" w:line="360" w:lineRule="auto"/>
              <w:jc w:val="both"/>
              <w:rPr>
                <w:rFonts w:ascii="Times New Roman" w:hAnsi="Times New Roman"/>
                <w:b/>
                <w:sz w:val="24"/>
                <w:szCs w:val="24"/>
              </w:rPr>
            </w:pPr>
          </w:p>
        </w:tc>
        <w:tc>
          <w:tcPr>
            <w:tcW w:w="2308" w:type="dxa"/>
            <w:tcBorders>
              <w:top w:val="single" w:sz="4" w:space="0" w:color="auto"/>
              <w:left w:val="single" w:sz="4" w:space="0" w:color="auto"/>
              <w:bottom w:val="single" w:sz="4" w:space="0" w:color="auto"/>
              <w:right w:val="single" w:sz="4" w:space="0" w:color="auto"/>
            </w:tcBorders>
            <w:shd w:val="clear" w:color="auto" w:fill="auto"/>
          </w:tcPr>
          <w:p w:rsidR="0062021C" w:rsidRPr="00F73408" w:rsidRDefault="0062021C" w:rsidP="00094253">
            <w:pPr>
              <w:shd w:val="clear" w:color="auto" w:fill="FFFFFF"/>
              <w:autoSpaceDE w:val="0"/>
              <w:autoSpaceDN w:val="0"/>
              <w:adjustRightInd w:val="0"/>
              <w:spacing w:after="0" w:line="360" w:lineRule="auto"/>
              <w:jc w:val="both"/>
              <w:rPr>
                <w:rFonts w:ascii="Times New Roman" w:hAnsi="Times New Roman"/>
                <w:sz w:val="24"/>
                <w:szCs w:val="24"/>
              </w:rPr>
            </w:pPr>
            <w:r w:rsidRPr="00F73408">
              <w:rPr>
                <w:rFonts w:ascii="Times New Roman" w:hAnsi="Times New Roman"/>
                <w:sz w:val="24"/>
                <w:szCs w:val="24"/>
              </w:rPr>
              <w:t>Disaster Management Policy (2011)</w:t>
            </w:r>
          </w:p>
        </w:tc>
        <w:tc>
          <w:tcPr>
            <w:tcW w:w="7087" w:type="dxa"/>
            <w:tcBorders>
              <w:top w:val="single" w:sz="4" w:space="0" w:color="auto"/>
              <w:left w:val="single" w:sz="4" w:space="0" w:color="auto"/>
              <w:bottom w:val="single" w:sz="4" w:space="0" w:color="auto"/>
            </w:tcBorders>
            <w:shd w:val="clear" w:color="auto" w:fill="auto"/>
          </w:tcPr>
          <w:p w:rsidR="0062021C" w:rsidRPr="00F73408" w:rsidRDefault="0062021C" w:rsidP="00094253">
            <w:pPr>
              <w:pStyle w:val="ListParagraph"/>
              <w:numPr>
                <w:ilvl w:val="0"/>
                <w:numId w:val="34"/>
              </w:numPr>
              <w:shd w:val="clear" w:color="auto" w:fill="FFFFFF"/>
              <w:autoSpaceDE w:val="0"/>
              <w:autoSpaceDN w:val="0"/>
              <w:adjustRightInd w:val="0"/>
              <w:spacing w:after="0" w:line="360" w:lineRule="auto"/>
              <w:ind w:left="315" w:hanging="284"/>
              <w:jc w:val="both"/>
              <w:rPr>
                <w:rFonts w:ascii="Times New Roman" w:hAnsi="Times New Roman"/>
                <w:sz w:val="24"/>
                <w:szCs w:val="24"/>
              </w:rPr>
            </w:pPr>
            <w:r w:rsidRPr="00F73408">
              <w:rPr>
                <w:rFonts w:ascii="Times New Roman" w:hAnsi="Times New Roman"/>
                <w:sz w:val="24"/>
                <w:szCs w:val="24"/>
              </w:rPr>
              <w:t>Develop public awareness campaign regarding the value of mangroves with special emphasis on their linkage effects to societies.</w:t>
            </w:r>
          </w:p>
        </w:tc>
      </w:tr>
      <w:tr w:rsidR="0062021C" w:rsidRPr="00F73408" w:rsidTr="00094253">
        <w:tc>
          <w:tcPr>
            <w:tcW w:w="543" w:type="dxa"/>
            <w:tcBorders>
              <w:top w:val="single" w:sz="4" w:space="0" w:color="auto"/>
              <w:bottom w:val="single" w:sz="4" w:space="0" w:color="auto"/>
              <w:right w:val="single" w:sz="4" w:space="0" w:color="auto"/>
            </w:tcBorders>
            <w:shd w:val="clear" w:color="auto" w:fill="auto"/>
          </w:tcPr>
          <w:p w:rsidR="0062021C" w:rsidRPr="00F73408" w:rsidRDefault="0062021C" w:rsidP="00094253">
            <w:pPr>
              <w:pStyle w:val="ListParagraph"/>
              <w:numPr>
                <w:ilvl w:val="0"/>
                <w:numId w:val="33"/>
              </w:numPr>
              <w:shd w:val="clear" w:color="auto" w:fill="FFFFFF"/>
              <w:autoSpaceDE w:val="0"/>
              <w:autoSpaceDN w:val="0"/>
              <w:adjustRightInd w:val="0"/>
              <w:spacing w:after="0" w:line="360" w:lineRule="auto"/>
              <w:jc w:val="both"/>
              <w:rPr>
                <w:rFonts w:ascii="Times New Roman" w:hAnsi="Times New Roman"/>
                <w:b/>
                <w:sz w:val="24"/>
                <w:szCs w:val="24"/>
              </w:rPr>
            </w:pPr>
          </w:p>
        </w:tc>
        <w:tc>
          <w:tcPr>
            <w:tcW w:w="2308" w:type="dxa"/>
            <w:tcBorders>
              <w:top w:val="single" w:sz="4" w:space="0" w:color="auto"/>
              <w:left w:val="single" w:sz="4" w:space="0" w:color="auto"/>
              <w:bottom w:val="single" w:sz="4" w:space="0" w:color="auto"/>
              <w:right w:val="single" w:sz="4" w:space="0" w:color="auto"/>
            </w:tcBorders>
            <w:shd w:val="clear" w:color="auto" w:fill="auto"/>
          </w:tcPr>
          <w:p w:rsidR="0062021C" w:rsidRPr="00F73408" w:rsidRDefault="0062021C" w:rsidP="00094253">
            <w:pPr>
              <w:shd w:val="clear" w:color="auto" w:fill="FFFFFF"/>
              <w:autoSpaceDE w:val="0"/>
              <w:autoSpaceDN w:val="0"/>
              <w:adjustRightInd w:val="0"/>
              <w:spacing w:after="0" w:line="360" w:lineRule="auto"/>
              <w:jc w:val="both"/>
              <w:rPr>
                <w:rFonts w:ascii="Times New Roman" w:hAnsi="Times New Roman"/>
                <w:sz w:val="24"/>
                <w:szCs w:val="24"/>
              </w:rPr>
            </w:pPr>
            <w:r w:rsidRPr="00F73408">
              <w:rPr>
                <w:rFonts w:ascii="Times New Roman" w:hAnsi="Times New Roman"/>
                <w:sz w:val="24"/>
                <w:szCs w:val="24"/>
              </w:rPr>
              <w:t>Land Policy, 2018</w:t>
            </w:r>
          </w:p>
        </w:tc>
        <w:tc>
          <w:tcPr>
            <w:tcW w:w="7087" w:type="dxa"/>
            <w:tcBorders>
              <w:top w:val="single" w:sz="4" w:space="0" w:color="auto"/>
              <w:left w:val="single" w:sz="4" w:space="0" w:color="auto"/>
              <w:bottom w:val="single" w:sz="4" w:space="0" w:color="auto"/>
            </w:tcBorders>
            <w:shd w:val="clear" w:color="auto" w:fill="auto"/>
          </w:tcPr>
          <w:p w:rsidR="0062021C" w:rsidRPr="00F73408" w:rsidRDefault="0062021C" w:rsidP="00094253">
            <w:pPr>
              <w:pStyle w:val="ListParagraph"/>
              <w:numPr>
                <w:ilvl w:val="0"/>
                <w:numId w:val="34"/>
              </w:numPr>
              <w:shd w:val="clear" w:color="auto" w:fill="FFFFFF"/>
              <w:autoSpaceDE w:val="0"/>
              <w:autoSpaceDN w:val="0"/>
              <w:adjustRightInd w:val="0"/>
              <w:spacing w:after="0" w:line="360" w:lineRule="auto"/>
              <w:ind w:left="315" w:hanging="284"/>
              <w:jc w:val="both"/>
              <w:rPr>
                <w:rFonts w:ascii="Times New Roman" w:hAnsi="Times New Roman"/>
                <w:sz w:val="24"/>
                <w:szCs w:val="24"/>
              </w:rPr>
            </w:pPr>
            <w:r w:rsidRPr="00F73408">
              <w:rPr>
                <w:rFonts w:ascii="Times New Roman" w:hAnsi="Times New Roman"/>
                <w:sz w:val="24"/>
                <w:szCs w:val="24"/>
              </w:rPr>
              <w:t>Ensuring effective management of protected and sensitive areas.</w:t>
            </w:r>
          </w:p>
          <w:p w:rsidR="0062021C" w:rsidRPr="00F73408" w:rsidRDefault="0062021C" w:rsidP="00094253">
            <w:pPr>
              <w:pStyle w:val="ListParagraph"/>
              <w:numPr>
                <w:ilvl w:val="0"/>
                <w:numId w:val="34"/>
              </w:numPr>
              <w:shd w:val="clear" w:color="auto" w:fill="FFFFFF"/>
              <w:autoSpaceDE w:val="0"/>
              <w:autoSpaceDN w:val="0"/>
              <w:adjustRightInd w:val="0"/>
              <w:spacing w:after="0" w:line="360" w:lineRule="auto"/>
              <w:ind w:left="315" w:hanging="284"/>
              <w:jc w:val="both"/>
              <w:rPr>
                <w:rFonts w:ascii="Times New Roman" w:hAnsi="Times New Roman"/>
                <w:sz w:val="24"/>
                <w:szCs w:val="24"/>
              </w:rPr>
            </w:pPr>
            <w:r w:rsidRPr="00F73408">
              <w:rPr>
                <w:rFonts w:ascii="Times New Roman" w:hAnsi="Times New Roman"/>
                <w:sz w:val="24"/>
                <w:szCs w:val="24"/>
              </w:rPr>
              <w:t>Ensuring that areas of natural and cultural resources at all administrative levels are identified, demarcated and surveyed.</w:t>
            </w:r>
          </w:p>
          <w:p w:rsidR="0062021C" w:rsidRPr="00F73408" w:rsidRDefault="0062021C" w:rsidP="00094253">
            <w:pPr>
              <w:pStyle w:val="ListParagraph"/>
              <w:numPr>
                <w:ilvl w:val="0"/>
                <w:numId w:val="34"/>
              </w:numPr>
              <w:shd w:val="clear" w:color="auto" w:fill="FFFFFF"/>
              <w:autoSpaceDE w:val="0"/>
              <w:autoSpaceDN w:val="0"/>
              <w:adjustRightInd w:val="0"/>
              <w:spacing w:after="0" w:line="360" w:lineRule="auto"/>
              <w:ind w:left="315" w:hanging="284"/>
              <w:jc w:val="both"/>
              <w:rPr>
                <w:rFonts w:ascii="Times New Roman" w:hAnsi="Times New Roman"/>
                <w:sz w:val="24"/>
                <w:szCs w:val="24"/>
              </w:rPr>
            </w:pPr>
            <w:r w:rsidRPr="00F73408">
              <w:rPr>
                <w:rFonts w:ascii="Times New Roman" w:hAnsi="Times New Roman"/>
                <w:sz w:val="24"/>
                <w:szCs w:val="24"/>
              </w:rPr>
              <w:t>Establishing procedures for the restoration of degraded lands as a result of exploitation of natural resources such as stones, soil, sand and gravel and to restore land to Government management.</w:t>
            </w:r>
          </w:p>
        </w:tc>
      </w:tr>
      <w:tr w:rsidR="0062021C" w:rsidRPr="00F73408" w:rsidTr="00094253">
        <w:tc>
          <w:tcPr>
            <w:tcW w:w="543" w:type="dxa"/>
            <w:tcBorders>
              <w:top w:val="single" w:sz="4" w:space="0" w:color="auto"/>
              <w:bottom w:val="single" w:sz="4" w:space="0" w:color="auto"/>
              <w:right w:val="single" w:sz="4" w:space="0" w:color="auto"/>
            </w:tcBorders>
            <w:shd w:val="clear" w:color="auto" w:fill="auto"/>
          </w:tcPr>
          <w:p w:rsidR="0062021C" w:rsidRPr="00F73408" w:rsidRDefault="0062021C" w:rsidP="00094253">
            <w:pPr>
              <w:pStyle w:val="ListParagraph"/>
              <w:numPr>
                <w:ilvl w:val="0"/>
                <w:numId w:val="33"/>
              </w:numPr>
              <w:shd w:val="clear" w:color="auto" w:fill="FFFFFF"/>
              <w:autoSpaceDE w:val="0"/>
              <w:autoSpaceDN w:val="0"/>
              <w:adjustRightInd w:val="0"/>
              <w:spacing w:after="0" w:line="360" w:lineRule="auto"/>
              <w:jc w:val="both"/>
              <w:rPr>
                <w:rFonts w:ascii="Times New Roman" w:hAnsi="Times New Roman"/>
                <w:b/>
                <w:sz w:val="24"/>
                <w:szCs w:val="24"/>
              </w:rPr>
            </w:pPr>
          </w:p>
        </w:tc>
        <w:tc>
          <w:tcPr>
            <w:tcW w:w="2308" w:type="dxa"/>
            <w:tcBorders>
              <w:top w:val="single" w:sz="4" w:space="0" w:color="auto"/>
              <w:left w:val="single" w:sz="4" w:space="0" w:color="auto"/>
              <w:bottom w:val="single" w:sz="4" w:space="0" w:color="auto"/>
              <w:right w:val="single" w:sz="4" w:space="0" w:color="auto"/>
            </w:tcBorders>
            <w:shd w:val="clear" w:color="auto" w:fill="auto"/>
          </w:tcPr>
          <w:p w:rsidR="0062021C" w:rsidRPr="00F73408" w:rsidRDefault="0062021C" w:rsidP="00094253">
            <w:pPr>
              <w:shd w:val="clear" w:color="auto" w:fill="FFFFFF"/>
              <w:autoSpaceDE w:val="0"/>
              <w:autoSpaceDN w:val="0"/>
              <w:adjustRightInd w:val="0"/>
              <w:spacing w:after="0" w:line="360" w:lineRule="auto"/>
              <w:jc w:val="both"/>
              <w:rPr>
                <w:rFonts w:ascii="Times New Roman" w:hAnsi="Times New Roman"/>
                <w:sz w:val="24"/>
                <w:szCs w:val="24"/>
              </w:rPr>
            </w:pPr>
            <w:r w:rsidRPr="00F73408">
              <w:rPr>
                <w:rFonts w:ascii="Times New Roman" w:hAnsi="Times New Roman"/>
                <w:sz w:val="24"/>
                <w:szCs w:val="24"/>
              </w:rPr>
              <w:t>Tourism Policy (2017</w:t>
            </w:r>
          </w:p>
        </w:tc>
        <w:tc>
          <w:tcPr>
            <w:tcW w:w="7087" w:type="dxa"/>
            <w:tcBorders>
              <w:top w:val="single" w:sz="4" w:space="0" w:color="auto"/>
              <w:left w:val="single" w:sz="4" w:space="0" w:color="auto"/>
              <w:bottom w:val="single" w:sz="4" w:space="0" w:color="auto"/>
            </w:tcBorders>
            <w:shd w:val="clear" w:color="auto" w:fill="auto"/>
          </w:tcPr>
          <w:p w:rsidR="0062021C" w:rsidRPr="00F73408" w:rsidRDefault="0062021C" w:rsidP="00094253">
            <w:pPr>
              <w:pStyle w:val="ListParagraph"/>
              <w:numPr>
                <w:ilvl w:val="0"/>
                <w:numId w:val="34"/>
              </w:numPr>
              <w:shd w:val="clear" w:color="auto" w:fill="FFFFFF"/>
              <w:autoSpaceDE w:val="0"/>
              <w:autoSpaceDN w:val="0"/>
              <w:adjustRightInd w:val="0"/>
              <w:spacing w:after="0" w:line="360" w:lineRule="auto"/>
              <w:ind w:left="315" w:hanging="284"/>
              <w:jc w:val="both"/>
              <w:rPr>
                <w:rFonts w:ascii="Times New Roman" w:hAnsi="Times New Roman"/>
                <w:sz w:val="24"/>
                <w:szCs w:val="24"/>
              </w:rPr>
            </w:pPr>
            <w:r w:rsidRPr="00F73408">
              <w:rPr>
                <w:rFonts w:ascii="Times New Roman" w:hAnsi="Times New Roman"/>
                <w:sz w:val="24"/>
                <w:szCs w:val="24"/>
              </w:rPr>
              <w:t>To facilitate conservation of natural resources and preservation of culture, heritage and other natural treasure for sustainable tourism development.</w:t>
            </w:r>
          </w:p>
          <w:p w:rsidR="0062021C" w:rsidRPr="00F73408" w:rsidRDefault="0062021C" w:rsidP="00094253">
            <w:pPr>
              <w:pStyle w:val="ListParagraph"/>
              <w:numPr>
                <w:ilvl w:val="0"/>
                <w:numId w:val="34"/>
              </w:numPr>
              <w:shd w:val="clear" w:color="auto" w:fill="FFFFFF"/>
              <w:autoSpaceDE w:val="0"/>
              <w:autoSpaceDN w:val="0"/>
              <w:adjustRightInd w:val="0"/>
              <w:spacing w:after="0" w:line="360" w:lineRule="auto"/>
              <w:ind w:left="315" w:hanging="284"/>
              <w:jc w:val="both"/>
              <w:rPr>
                <w:rFonts w:ascii="Times New Roman" w:hAnsi="Times New Roman"/>
                <w:sz w:val="24"/>
                <w:szCs w:val="24"/>
              </w:rPr>
            </w:pPr>
            <w:r w:rsidRPr="00F73408">
              <w:rPr>
                <w:rFonts w:ascii="Times New Roman" w:hAnsi="Times New Roman"/>
                <w:sz w:val="24"/>
                <w:szCs w:val="24"/>
              </w:rPr>
              <w:t>To establish and apply adaptation strategies to mitigate the risk of climate change particularly on coastal tourism development.</w:t>
            </w:r>
          </w:p>
          <w:p w:rsidR="0062021C" w:rsidRPr="00F73408" w:rsidRDefault="0062021C" w:rsidP="00094253">
            <w:pPr>
              <w:pStyle w:val="ListParagraph"/>
              <w:numPr>
                <w:ilvl w:val="0"/>
                <w:numId w:val="34"/>
              </w:numPr>
              <w:shd w:val="clear" w:color="auto" w:fill="FFFFFF"/>
              <w:autoSpaceDE w:val="0"/>
              <w:autoSpaceDN w:val="0"/>
              <w:adjustRightInd w:val="0"/>
              <w:spacing w:after="0" w:line="360" w:lineRule="auto"/>
              <w:ind w:left="315" w:hanging="284"/>
              <w:jc w:val="both"/>
              <w:rPr>
                <w:rFonts w:ascii="Times New Roman" w:hAnsi="Times New Roman"/>
                <w:sz w:val="24"/>
                <w:szCs w:val="24"/>
              </w:rPr>
            </w:pPr>
            <w:r w:rsidRPr="00F73408">
              <w:rPr>
                <w:rFonts w:ascii="Times New Roman" w:hAnsi="Times New Roman"/>
                <w:sz w:val="24"/>
                <w:szCs w:val="24"/>
              </w:rPr>
              <w:t>Conservation/protection of biodiversity.</w:t>
            </w:r>
          </w:p>
          <w:p w:rsidR="0062021C" w:rsidRPr="00F73408" w:rsidRDefault="0062021C" w:rsidP="00094253">
            <w:pPr>
              <w:pStyle w:val="ListParagraph"/>
              <w:numPr>
                <w:ilvl w:val="0"/>
                <w:numId w:val="34"/>
              </w:numPr>
              <w:shd w:val="clear" w:color="auto" w:fill="FFFFFF"/>
              <w:autoSpaceDE w:val="0"/>
              <w:autoSpaceDN w:val="0"/>
              <w:adjustRightInd w:val="0"/>
              <w:spacing w:after="0" w:line="360" w:lineRule="auto"/>
              <w:ind w:left="315" w:hanging="284"/>
              <w:jc w:val="both"/>
              <w:rPr>
                <w:rFonts w:ascii="Times New Roman" w:hAnsi="Times New Roman"/>
                <w:sz w:val="24"/>
                <w:szCs w:val="24"/>
              </w:rPr>
            </w:pPr>
            <w:r w:rsidRPr="00F73408">
              <w:rPr>
                <w:rFonts w:ascii="Times New Roman" w:hAnsi="Times New Roman"/>
                <w:sz w:val="24"/>
                <w:szCs w:val="24"/>
              </w:rPr>
              <w:t>Management and regulations for protected areas.</w:t>
            </w:r>
          </w:p>
        </w:tc>
      </w:tr>
    </w:tbl>
    <w:p w:rsidR="0062021C" w:rsidRPr="00F73408" w:rsidRDefault="0062021C" w:rsidP="0062021C">
      <w:pPr>
        <w:keepNext/>
        <w:shd w:val="clear" w:color="auto" w:fill="FFFFFF"/>
        <w:spacing w:after="120" w:line="360" w:lineRule="auto"/>
        <w:jc w:val="both"/>
        <w:outlineLvl w:val="0"/>
        <w:rPr>
          <w:rFonts w:ascii="Times New Roman" w:eastAsia="Times New Roman" w:hAnsi="Times New Roman"/>
          <w:b/>
          <w:bCs/>
          <w:sz w:val="24"/>
          <w:szCs w:val="24"/>
        </w:rPr>
      </w:pPr>
    </w:p>
    <w:p w:rsidR="0062021C" w:rsidRPr="00F73408" w:rsidRDefault="0062021C" w:rsidP="0062021C">
      <w:pPr>
        <w:shd w:val="clear" w:color="auto" w:fill="FFFFFF"/>
        <w:jc w:val="both"/>
        <w:rPr>
          <w:rFonts w:ascii="Times New Roman" w:eastAsia="Times New Roman" w:hAnsi="Times New Roman"/>
          <w:b/>
          <w:bCs/>
          <w:sz w:val="24"/>
          <w:szCs w:val="24"/>
        </w:rPr>
      </w:pPr>
      <w:r w:rsidRPr="00F73408">
        <w:rPr>
          <w:rFonts w:ascii="Times New Roman" w:eastAsia="Times New Roman" w:hAnsi="Times New Roman"/>
          <w:b/>
          <w:bCs/>
          <w:sz w:val="24"/>
          <w:szCs w:val="24"/>
        </w:rPr>
        <w:br w:type="page"/>
      </w:r>
    </w:p>
    <w:p w:rsidR="0062021C" w:rsidRPr="00F73408" w:rsidRDefault="0062021C" w:rsidP="0062021C">
      <w:pPr>
        <w:keepNext/>
        <w:shd w:val="clear" w:color="auto" w:fill="FFFFFF"/>
        <w:spacing w:after="120" w:line="360" w:lineRule="auto"/>
        <w:jc w:val="both"/>
        <w:outlineLvl w:val="0"/>
        <w:rPr>
          <w:rFonts w:ascii="Times New Roman" w:eastAsia="Times New Roman" w:hAnsi="Times New Roman"/>
          <w:b/>
          <w:bCs/>
          <w:sz w:val="24"/>
          <w:szCs w:val="24"/>
        </w:rPr>
      </w:pPr>
      <w:bookmarkStart w:id="50" w:name="_Toc126062191"/>
      <w:r w:rsidRPr="00F73408">
        <w:rPr>
          <w:rFonts w:ascii="Times New Roman" w:eastAsia="Times New Roman" w:hAnsi="Times New Roman"/>
          <w:b/>
          <w:bCs/>
          <w:sz w:val="24"/>
          <w:szCs w:val="24"/>
        </w:rPr>
        <w:t xml:space="preserve">CHAPTER </w:t>
      </w:r>
      <w:r>
        <w:rPr>
          <w:rFonts w:ascii="Times New Roman" w:eastAsia="Times New Roman" w:hAnsi="Times New Roman"/>
          <w:b/>
          <w:bCs/>
          <w:sz w:val="24"/>
          <w:szCs w:val="24"/>
        </w:rPr>
        <w:t>THREE</w:t>
      </w:r>
      <w:r w:rsidRPr="00F73408">
        <w:rPr>
          <w:rFonts w:ascii="Times New Roman" w:eastAsia="Times New Roman" w:hAnsi="Times New Roman"/>
          <w:b/>
          <w:bCs/>
          <w:sz w:val="24"/>
          <w:szCs w:val="24"/>
        </w:rPr>
        <w:t>:GREEN LEGACY PROGRAMME:</w:t>
      </w:r>
      <w:r>
        <w:rPr>
          <w:rFonts w:ascii="Times New Roman" w:eastAsia="Times New Roman" w:hAnsi="Times New Roman"/>
          <w:b/>
          <w:bCs/>
          <w:sz w:val="24"/>
          <w:szCs w:val="24"/>
        </w:rPr>
        <w:t xml:space="preserve"> IM</w:t>
      </w:r>
      <w:r w:rsidRPr="00F73408">
        <w:rPr>
          <w:rFonts w:ascii="Times New Roman" w:eastAsia="Times New Roman" w:hAnsi="Times New Roman"/>
          <w:b/>
          <w:bCs/>
          <w:sz w:val="24"/>
          <w:szCs w:val="24"/>
        </w:rPr>
        <w:t>PLEMENTATION APPROACH</w:t>
      </w:r>
      <w:bookmarkEnd w:id="50"/>
    </w:p>
    <w:p w:rsidR="0062021C" w:rsidRPr="00C7195C" w:rsidRDefault="0062021C" w:rsidP="00CC5FFD">
      <w:pPr>
        <w:keepNext/>
        <w:numPr>
          <w:ilvl w:val="0"/>
          <w:numId w:val="50"/>
        </w:numPr>
        <w:shd w:val="clear" w:color="auto" w:fill="FFFFFF"/>
        <w:spacing w:before="240" w:after="60" w:line="360" w:lineRule="auto"/>
        <w:ind w:left="426" w:hanging="426"/>
        <w:jc w:val="both"/>
        <w:outlineLvl w:val="1"/>
        <w:rPr>
          <w:rFonts w:ascii="Times New Roman" w:hAnsi="Times New Roman"/>
          <w:b/>
          <w:bCs/>
          <w:iCs/>
          <w:sz w:val="24"/>
          <w:szCs w:val="24"/>
        </w:rPr>
      </w:pPr>
      <w:bookmarkStart w:id="51" w:name="_Toc126062192"/>
      <w:r w:rsidRPr="00C7195C">
        <w:rPr>
          <w:rFonts w:ascii="Times New Roman" w:hAnsi="Times New Roman"/>
          <w:b/>
          <w:bCs/>
          <w:iCs/>
          <w:sz w:val="24"/>
          <w:szCs w:val="24"/>
        </w:rPr>
        <w:t>ZANZIBAR GLP: STRATEGIC PRIORITIES</w:t>
      </w:r>
      <w:bookmarkEnd w:id="51"/>
    </w:p>
    <w:p w:rsidR="0062021C" w:rsidRPr="00F73408" w:rsidRDefault="0062021C" w:rsidP="0062021C">
      <w:pPr>
        <w:shd w:val="clear" w:color="auto" w:fill="FFFFFF"/>
        <w:spacing w:after="0" w:line="360" w:lineRule="auto"/>
        <w:jc w:val="both"/>
        <w:rPr>
          <w:rFonts w:ascii="Times New Roman" w:eastAsia="Times New Roman" w:hAnsi="Times New Roman"/>
          <w:sz w:val="24"/>
          <w:szCs w:val="24"/>
        </w:rPr>
      </w:pPr>
      <w:r w:rsidRPr="00F73408">
        <w:rPr>
          <w:rFonts w:ascii="Times New Roman" w:eastAsia="Times New Roman" w:hAnsi="Times New Roman"/>
          <w:sz w:val="24"/>
          <w:szCs w:val="24"/>
        </w:rPr>
        <w:t>Strategic Priorities - which lay the foundation for direction in the programme implementation, shall guide the implementation approach in GLP. The approach prioritizes issues for implementation in interventions by weighing issues in relevance, and sequential chronological progression, starting with the basic requirements for a strong foundation for the programme i.e., analysis in global requirements and an action plan and budget; procu</w:t>
      </w:r>
      <w:r>
        <w:rPr>
          <w:rFonts w:ascii="Times New Roman" w:eastAsia="Times New Roman" w:hAnsi="Times New Roman"/>
          <w:sz w:val="24"/>
          <w:szCs w:val="24"/>
        </w:rPr>
        <w:t>rement in inputs (tree plants/</w:t>
      </w:r>
      <w:r w:rsidRPr="00F73408">
        <w:rPr>
          <w:rFonts w:ascii="Times New Roman" w:eastAsia="Times New Roman" w:hAnsi="Times New Roman"/>
          <w:sz w:val="24"/>
          <w:szCs w:val="24"/>
        </w:rPr>
        <w:t>nurseries), identifying locations for planting trees to kick-start the nationwide GLP campaign. This is immediately followed by an aggressive communication strategy for GLP, establishing GLP management structures, and formation of Technical Task Forces for specific thematic areas. Community awareness and capacity building for GLP will follow in the order of activities and as budget and other resources allows for implementation.  The Strategic Priorities are elaborated below.</w:t>
      </w:r>
    </w:p>
    <w:p w:rsidR="0062021C" w:rsidRPr="00C7195C" w:rsidRDefault="0062021C" w:rsidP="0062021C">
      <w:pPr>
        <w:pStyle w:val="Heading2"/>
        <w:rPr>
          <w:rFonts w:ascii="Times New Roman" w:hAnsi="Times New Roman" w:cs="Times New Roman"/>
          <w:i w:val="0"/>
          <w:sz w:val="24"/>
          <w:szCs w:val="24"/>
        </w:rPr>
      </w:pPr>
      <w:bookmarkStart w:id="52" w:name="_Toc126062193"/>
      <w:r>
        <w:rPr>
          <w:rFonts w:ascii="Times New Roman" w:hAnsi="Times New Roman" w:cs="Times New Roman"/>
          <w:i w:val="0"/>
          <w:sz w:val="24"/>
          <w:szCs w:val="24"/>
        </w:rPr>
        <w:t>3.1</w:t>
      </w:r>
      <w:r>
        <w:rPr>
          <w:rFonts w:ascii="Times New Roman" w:hAnsi="Times New Roman" w:cs="Times New Roman"/>
          <w:i w:val="0"/>
          <w:sz w:val="24"/>
          <w:szCs w:val="24"/>
        </w:rPr>
        <w:tab/>
      </w:r>
      <w:r w:rsidRPr="00C7195C">
        <w:rPr>
          <w:rFonts w:ascii="Times New Roman" w:hAnsi="Times New Roman" w:cs="Times New Roman"/>
          <w:i w:val="0"/>
          <w:sz w:val="24"/>
          <w:szCs w:val="24"/>
        </w:rPr>
        <w:t>STRATEGIC PRIORITIES:</w:t>
      </w:r>
      <w:bookmarkEnd w:id="52"/>
    </w:p>
    <w:p w:rsidR="0062021C" w:rsidRPr="00CC5FFD" w:rsidRDefault="0062021C" w:rsidP="00CC5FFD">
      <w:pPr>
        <w:pStyle w:val="ListParagraph"/>
        <w:keepNext/>
        <w:numPr>
          <w:ilvl w:val="2"/>
          <w:numId w:val="50"/>
        </w:numPr>
        <w:shd w:val="clear" w:color="auto" w:fill="FFFFFF"/>
        <w:spacing w:before="240" w:after="0" w:line="360" w:lineRule="auto"/>
        <w:ind w:left="720"/>
        <w:jc w:val="both"/>
        <w:outlineLvl w:val="1"/>
        <w:rPr>
          <w:rFonts w:ascii="Times New Roman" w:hAnsi="Times New Roman"/>
          <w:b/>
          <w:bCs/>
          <w:i/>
          <w:iCs/>
          <w:sz w:val="24"/>
          <w:szCs w:val="24"/>
        </w:rPr>
      </w:pPr>
      <w:bookmarkStart w:id="53" w:name="_Toc126062194"/>
      <w:r w:rsidRPr="00CC5FFD">
        <w:rPr>
          <w:rFonts w:ascii="Times New Roman" w:hAnsi="Times New Roman"/>
          <w:b/>
          <w:bCs/>
          <w:i/>
          <w:iCs/>
          <w:sz w:val="24"/>
          <w:szCs w:val="24"/>
        </w:rPr>
        <w:t>STRATEGIC PRIORITY 1:  A Comprehensive, Sustainable Green Legacy Programme Implemented by All Stakeholders</w:t>
      </w:r>
      <w:bookmarkEnd w:id="53"/>
    </w:p>
    <w:p w:rsidR="0062021C" w:rsidRPr="00F73408" w:rsidRDefault="0062021C" w:rsidP="0062021C">
      <w:pPr>
        <w:shd w:val="clear" w:color="auto" w:fill="FFFFFF"/>
        <w:spacing w:after="120" w:line="360" w:lineRule="auto"/>
        <w:ind w:left="90"/>
        <w:jc w:val="both"/>
        <w:rPr>
          <w:rFonts w:ascii="Times New Roman" w:eastAsia="Times New Roman" w:hAnsi="Times New Roman"/>
          <w:b/>
          <w:i/>
          <w:iCs/>
          <w:sz w:val="24"/>
          <w:szCs w:val="24"/>
        </w:rPr>
      </w:pPr>
      <w:r w:rsidRPr="00F73408">
        <w:rPr>
          <w:rFonts w:ascii="Times New Roman" w:eastAsia="Times New Roman" w:hAnsi="Times New Roman"/>
          <w:b/>
          <w:i/>
          <w:iCs/>
          <w:sz w:val="24"/>
          <w:szCs w:val="24"/>
        </w:rPr>
        <w:t xml:space="preserve">Issues </w:t>
      </w:r>
    </w:p>
    <w:p w:rsidR="0062021C" w:rsidRPr="00F73408" w:rsidRDefault="0062021C" w:rsidP="0062021C">
      <w:pPr>
        <w:numPr>
          <w:ilvl w:val="0"/>
          <w:numId w:val="1"/>
        </w:numPr>
        <w:shd w:val="clear" w:color="auto" w:fill="FFFFFF"/>
        <w:spacing w:after="0" w:line="360" w:lineRule="auto"/>
        <w:jc w:val="both"/>
        <w:rPr>
          <w:rFonts w:ascii="Times New Roman" w:eastAsia="Times New Roman" w:hAnsi="Times New Roman"/>
          <w:b/>
          <w:iCs/>
          <w:sz w:val="24"/>
          <w:szCs w:val="24"/>
        </w:rPr>
      </w:pPr>
      <w:r w:rsidRPr="00F73408">
        <w:rPr>
          <w:rFonts w:ascii="Times New Roman" w:eastAsia="Times New Roman" w:hAnsi="Times New Roman"/>
          <w:b/>
          <w:iCs/>
          <w:sz w:val="24"/>
          <w:szCs w:val="24"/>
        </w:rPr>
        <w:t>Need for a well-structured, relevant and implementable program</w:t>
      </w:r>
    </w:p>
    <w:p w:rsidR="0062021C" w:rsidRPr="00F73408" w:rsidRDefault="0062021C" w:rsidP="0062021C">
      <w:pPr>
        <w:numPr>
          <w:ilvl w:val="0"/>
          <w:numId w:val="2"/>
        </w:numPr>
        <w:shd w:val="clear" w:color="auto" w:fill="FFFFFF"/>
        <w:spacing w:after="0" w:line="360" w:lineRule="auto"/>
        <w:jc w:val="both"/>
        <w:rPr>
          <w:rFonts w:ascii="Times New Roman" w:eastAsia="Times New Roman" w:hAnsi="Times New Roman"/>
          <w:iCs/>
          <w:sz w:val="24"/>
          <w:szCs w:val="24"/>
        </w:rPr>
      </w:pPr>
      <w:r w:rsidRPr="00F73408">
        <w:rPr>
          <w:rFonts w:ascii="Times New Roman" w:eastAsia="Times New Roman" w:hAnsi="Times New Roman"/>
          <w:iCs/>
          <w:sz w:val="24"/>
          <w:szCs w:val="24"/>
        </w:rPr>
        <w:t>Zanzibar greenery has been facing serious degradation due to various factors. Among these are inappropriate land use, disappearance of indigenous tree species, uncontrolled tree harvesting and the adverse effects of climate change. To curb the negative consequences and redress the effects of such trends the GLP comes as a restorative intervention, much needed for the country’s well-being.</w:t>
      </w:r>
    </w:p>
    <w:p w:rsidR="0062021C" w:rsidRPr="00F73408" w:rsidRDefault="0062021C" w:rsidP="0062021C">
      <w:pPr>
        <w:numPr>
          <w:ilvl w:val="0"/>
          <w:numId w:val="2"/>
        </w:numPr>
        <w:shd w:val="clear" w:color="auto" w:fill="FFFFFF"/>
        <w:spacing w:after="0" w:line="360" w:lineRule="auto"/>
        <w:jc w:val="both"/>
        <w:rPr>
          <w:rFonts w:ascii="Times New Roman" w:eastAsia="Times New Roman" w:hAnsi="Times New Roman"/>
          <w:iCs/>
          <w:sz w:val="24"/>
          <w:szCs w:val="24"/>
        </w:rPr>
      </w:pPr>
      <w:r w:rsidRPr="00F73408">
        <w:rPr>
          <w:rFonts w:ascii="Times New Roman" w:eastAsia="Times New Roman" w:hAnsi="Times New Roman"/>
          <w:iCs/>
          <w:sz w:val="24"/>
          <w:szCs w:val="24"/>
        </w:rPr>
        <w:t xml:space="preserve">It is noted that The GLP is among leading major programs in the country. It features elements of vast crosscutting nature and thus it has to be designed accordingly, to accommodate all necessary constituents for a program of such magnitude. </w:t>
      </w:r>
    </w:p>
    <w:p w:rsidR="0062021C" w:rsidRPr="00F73408" w:rsidRDefault="0062021C" w:rsidP="0062021C">
      <w:pPr>
        <w:numPr>
          <w:ilvl w:val="0"/>
          <w:numId w:val="2"/>
        </w:numPr>
        <w:shd w:val="clear" w:color="auto" w:fill="FFFFFF"/>
        <w:spacing w:after="0" w:line="360" w:lineRule="auto"/>
        <w:jc w:val="both"/>
        <w:rPr>
          <w:rFonts w:ascii="Times New Roman" w:eastAsia="Times New Roman" w:hAnsi="Times New Roman"/>
          <w:iCs/>
          <w:sz w:val="24"/>
          <w:szCs w:val="24"/>
        </w:rPr>
      </w:pPr>
      <w:r w:rsidRPr="00F73408">
        <w:rPr>
          <w:rFonts w:ascii="Times New Roman" w:eastAsia="Times New Roman" w:hAnsi="Times New Roman"/>
          <w:iCs/>
          <w:sz w:val="24"/>
          <w:szCs w:val="24"/>
        </w:rPr>
        <w:t xml:space="preserve">It involves a series of interrelated sectors, interconnected functioning systems (legal, regulatory, management) and structures in forestry and environment in a wide range of sectors, which, apart from environment and forestry, include natural resources, agriculture, economy, water, land, health, infrastructure, trade, industries, energy, etc. </w:t>
      </w:r>
    </w:p>
    <w:p w:rsidR="0062021C" w:rsidRPr="00131B77" w:rsidRDefault="0062021C" w:rsidP="0062021C">
      <w:pPr>
        <w:shd w:val="clear" w:color="auto" w:fill="FFFFFF"/>
        <w:spacing w:after="0" w:line="360" w:lineRule="auto"/>
        <w:ind w:left="720"/>
        <w:jc w:val="both"/>
        <w:rPr>
          <w:rFonts w:ascii="Times New Roman" w:eastAsia="Times New Roman" w:hAnsi="Times New Roman"/>
          <w:iCs/>
          <w:sz w:val="24"/>
          <w:szCs w:val="24"/>
        </w:rPr>
      </w:pPr>
    </w:p>
    <w:p w:rsidR="0062021C" w:rsidRPr="00F73408" w:rsidRDefault="0062021C" w:rsidP="0062021C">
      <w:pPr>
        <w:numPr>
          <w:ilvl w:val="0"/>
          <w:numId w:val="1"/>
        </w:numPr>
        <w:shd w:val="clear" w:color="auto" w:fill="FFFFFF"/>
        <w:spacing w:after="0" w:line="360" w:lineRule="auto"/>
        <w:ind w:left="426"/>
        <w:jc w:val="both"/>
        <w:rPr>
          <w:rFonts w:ascii="Times New Roman" w:eastAsia="Times New Roman" w:hAnsi="Times New Roman"/>
          <w:b/>
          <w:iCs/>
          <w:sz w:val="24"/>
          <w:szCs w:val="24"/>
        </w:rPr>
      </w:pPr>
      <w:r w:rsidRPr="00F73408">
        <w:rPr>
          <w:rFonts w:ascii="Times New Roman" w:eastAsia="Times New Roman" w:hAnsi="Times New Roman"/>
          <w:b/>
          <w:iCs/>
          <w:sz w:val="24"/>
          <w:szCs w:val="24"/>
        </w:rPr>
        <w:t xml:space="preserve">Shared objectives, understanding, perspectives, and commitment. </w:t>
      </w:r>
    </w:p>
    <w:p w:rsidR="0062021C" w:rsidRPr="00F73408" w:rsidRDefault="0062021C" w:rsidP="0062021C">
      <w:pPr>
        <w:numPr>
          <w:ilvl w:val="0"/>
          <w:numId w:val="3"/>
        </w:numPr>
        <w:shd w:val="clear" w:color="auto" w:fill="FFFFFF"/>
        <w:spacing w:after="0" w:line="360" w:lineRule="auto"/>
        <w:jc w:val="both"/>
        <w:rPr>
          <w:rFonts w:ascii="Times New Roman" w:eastAsia="Times New Roman" w:hAnsi="Times New Roman"/>
          <w:iCs/>
          <w:sz w:val="24"/>
          <w:szCs w:val="24"/>
        </w:rPr>
      </w:pPr>
      <w:r w:rsidRPr="00F73408">
        <w:rPr>
          <w:rFonts w:ascii="Times New Roman" w:eastAsia="Times New Roman" w:hAnsi="Times New Roman"/>
          <w:iCs/>
          <w:sz w:val="24"/>
          <w:szCs w:val="24"/>
        </w:rPr>
        <w:t>Underlying the GLP success is embedding the proper understanding, perspectives and perceptions in government and among stakeholders, and appealing for their commitment to objectives of restoring the greenery of Zanzibar to its former splendor and beauty.</w:t>
      </w:r>
    </w:p>
    <w:p w:rsidR="0062021C" w:rsidRPr="00F73408" w:rsidRDefault="0062021C" w:rsidP="0062021C">
      <w:pPr>
        <w:numPr>
          <w:ilvl w:val="0"/>
          <w:numId w:val="3"/>
        </w:numPr>
        <w:shd w:val="clear" w:color="auto" w:fill="FFFFFF"/>
        <w:spacing w:after="0" w:line="360" w:lineRule="auto"/>
        <w:jc w:val="both"/>
        <w:rPr>
          <w:rFonts w:ascii="Times New Roman" w:eastAsia="Times New Roman" w:hAnsi="Times New Roman"/>
          <w:iCs/>
          <w:sz w:val="24"/>
          <w:szCs w:val="24"/>
        </w:rPr>
      </w:pPr>
      <w:r w:rsidRPr="00F73408">
        <w:rPr>
          <w:rFonts w:ascii="Times New Roman" w:eastAsia="Times New Roman" w:hAnsi="Times New Roman"/>
          <w:iCs/>
          <w:sz w:val="24"/>
          <w:szCs w:val="24"/>
        </w:rPr>
        <w:t>The GLP must be taken as a government - led national initiative involving all stakeholders.</w:t>
      </w:r>
    </w:p>
    <w:p w:rsidR="0062021C" w:rsidRPr="00F73408" w:rsidRDefault="0062021C" w:rsidP="0062021C">
      <w:pPr>
        <w:numPr>
          <w:ilvl w:val="0"/>
          <w:numId w:val="3"/>
        </w:numPr>
        <w:shd w:val="clear" w:color="auto" w:fill="FFFFFF"/>
        <w:spacing w:after="0" w:line="360" w:lineRule="auto"/>
        <w:jc w:val="both"/>
        <w:rPr>
          <w:rFonts w:ascii="Times New Roman" w:eastAsia="Times New Roman" w:hAnsi="Times New Roman"/>
          <w:iCs/>
          <w:sz w:val="24"/>
          <w:szCs w:val="24"/>
        </w:rPr>
      </w:pPr>
      <w:r w:rsidRPr="00F73408">
        <w:rPr>
          <w:rFonts w:ascii="Times New Roman" w:eastAsia="Times New Roman" w:hAnsi="Times New Roman"/>
          <w:iCs/>
          <w:sz w:val="24"/>
          <w:szCs w:val="24"/>
        </w:rPr>
        <w:t>Build proper understanding on GLP relevance, sustainability at all levels and among all stakeholders in Zanzibar.</w:t>
      </w:r>
    </w:p>
    <w:p w:rsidR="0062021C" w:rsidRPr="00131B77" w:rsidRDefault="0062021C" w:rsidP="0062021C">
      <w:pPr>
        <w:shd w:val="clear" w:color="auto" w:fill="FFFFFF"/>
        <w:spacing w:after="0" w:line="360" w:lineRule="auto"/>
        <w:ind w:left="720"/>
        <w:jc w:val="both"/>
        <w:rPr>
          <w:rFonts w:ascii="Times New Roman" w:eastAsia="Times New Roman" w:hAnsi="Times New Roman"/>
          <w:iCs/>
          <w:sz w:val="24"/>
          <w:szCs w:val="24"/>
        </w:rPr>
      </w:pPr>
    </w:p>
    <w:p w:rsidR="00A01AD0" w:rsidRDefault="00A01AD0" w:rsidP="0062021C">
      <w:pPr>
        <w:numPr>
          <w:ilvl w:val="0"/>
          <w:numId w:val="1"/>
        </w:numPr>
        <w:shd w:val="clear" w:color="auto" w:fill="FFFFFF"/>
        <w:spacing w:after="0" w:line="360" w:lineRule="auto"/>
        <w:jc w:val="both"/>
        <w:rPr>
          <w:rFonts w:ascii="Times New Roman" w:eastAsia="Times New Roman" w:hAnsi="Times New Roman"/>
          <w:b/>
          <w:iCs/>
          <w:sz w:val="24"/>
          <w:szCs w:val="24"/>
        </w:rPr>
      </w:pPr>
      <w:r>
        <w:rPr>
          <w:rFonts w:ascii="Times New Roman" w:eastAsia="Times New Roman" w:hAnsi="Times New Roman"/>
          <w:b/>
          <w:iCs/>
          <w:sz w:val="24"/>
          <w:szCs w:val="24"/>
        </w:rPr>
        <w:t>Active engagement of private sector</w:t>
      </w:r>
      <w:r w:rsidR="00F549D7">
        <w:rPr>
          <w:rFonts w:ascii="Times New Roman" w:eastAsia="Times New Roman" w:hAnsi="Times New Roman"/>
          <w:b/>
          <w:iCs/>
          <w:sz w:val="24"/>
          <w:szCs w:val="24"/>
        </w:rPr>
        <w:t xml:space="preserve"> and individual</w:t>
      </w:r>
    </w:p>
    <w:p w:rsidR="00A01AD0" w:rsidRDefault="006E526D" w:rsidP="00CC5FFD">
      <w:pPr>
        <w:shd w:val="clear" w:color="auto" w:fill="FFFFFF"/>
        <w:spacing w:after="0" w:line="360" w:lineRule="auto"/>
        <w:jc w:val="both"/>
        <w:rPr>
          <w:rFonts w:ascii="Times New Roman" w:eastAsia="Times New Roman" w:hAnsi="Times New Roman"/>
          <w:iCs/>
          <w:sz w:val="24"/>
          <w:szCs w:val="24"/>
        </w:rPr>
      </w:pPr>
      <w:r>
        <w:rPr>
          <w:rFonts w:ascii="Times New Roman" w:eastAsia="Times New Roman" w:hAnsi="Times New Roman"/>
          <w:iCs/>
          <w:sz w:val="24"/>
          <w:szCs w:val="24"/>
        </w:rPr>
        <w:t xml:space="preserve">With respect to the existing land tenure system in Zanzibar, private sectors and individuals have significant role to promote, support/sponsor the establishment of sustainable green spots and areas toward the realization of green legacy aspiration in Zanzibar.  </w:t>
      </w:r>
      <w:r w:rsidR="00E169FF">
        <w:rPr>
          <w:rFonts w:ascii="Times New Roman" w:eastAsia="Times New Roman" w:hAnsi="Times New Roman"/>
          <w:iCs/>
          <w:sz w:val="24"/>
          <w:szCs w:val="24"/>
        </w:rPr>
        <w:t>Therefore, any private sector, or individual can have an opportunity to dedicate to plant or facilitate planting and take care of tree for green legacy programme.  Generally, the public shall be encouraged to dedicate any r empty plot for green spot/park or plant a tree in any area that de</w:t>
      </w:r>
      <w:r w:rsidR="00F2073F">
        <w:rPr>
          <w:rFonts w:ascii="Times New Roman" w:eastAsia="Times New Roman" w:hAnsi="Times New Roman"/>
          <w:iCs/>
          <w:sz w:val="24"/>
          <w:szCs w:val="24"/>
        </w:rPr>
        <w:t xml:space="preserve">sire </w:t>
      </w:r>
      <w:r w:rsidR="00E169FF">
        <w:rPr>
          <w:rFonts w:ascii="Times New Roman" w:eastAsia="Times New Roman" w:hAnsi="Times New Roman"/>
          <w:iCs/>
          <w:sz w:val="24"/>
          <w:szCs w:val="24"/>
        </w:rPr>
        <w:t>to have.</w:t>
      </w:r>
    </w:p>
    <w:p w:rsidR="00E169FF" w:rsidRPr="00CC5FFD" w:rsidRDefault="00E169FF" w:rsidP="00CC5FFD">
      <w:pPr>
        <w:shd w:val="clear" w:color="auto" w:fill="FFFFFF"/>
        <w:spacing w:after="0" w:line="360" w:lineRule="auto"/>
        <w:jc w:val="both"/>
        <w:rPr>
          <w:rFonts w:ascii="Times New Roman" w:eastAsia="Times New Roman" w:hAnsi="Times New Roman"/>
          <w:iCs/>
          <w:sz w:val="24"/>
          <w:szCs w:val="24"/>
        </w:rPr>
      </w:pPr>
    </w:p>
    <w:p w:rsidR="0062021C" w:rsidRPr="00F73408" w:rsidRDefault="0062021C" w:rsidP="0062021C">
      <w:pPr>
        <w:numPr>
          <w:ilvl w:val="0"/>
          <w:numId w:val="1"/>
        </w:numPr>
        <w:shd w:val="clear" w:color="auto" w:fill="FFFFFF"/>
        <w:spacing w:after="0" w:line="360" w:lineRule="auto"/>
        <w:jc w:val="both"/>
        <w:rPr>
          <w:rFonts w:ascii="Times New Roman" w:eastAsia="Times New Roman" w:hAnsi="Times New Roman"/>
          <w:b/>
          <w:iCs/>
          <w:sz w:val="24"/>
          <w:szCs w:val="24"/>
        </w:rPr>
      </w:pPr>
      <w:r w:rsidRPr="00F73408">
        <w:rPr>
          <w:rFonts w:ascii="Times New Roman" w:eastAsia="Times New Roman" w:hAnsi="Times New Roman"/>
          <w:b/>
          <w:iCs/>
          <w:sz w:val="24"/>
          <w:szCs w:val="24"/>
        </w:rPr>
        <w:t xml:space="preserve">Rollout nationwide tree planting campaign </w:t>
      </w:r>
    </w:p>
    <w:p w:rsidR="0062021C" w:rsidRPr="00F73408" w:rsidRDefault="0062021C" w:rsidP="0062021C">
      <w:pPr>
        <w:shd w:val="clear" w:color="auto" w:fill="FFFFFF"/>
        <w:spacing w:after="0" w:line="360" w:lineRule="auto"/>
        <w:jc w:val="both"/>
        <w:rPr>
          <w:rFonts w:ascii="Times New Roman" w:eastAsia="Times New Roman" w:hAnsi="Times New Roman"/>
          <w:iCs/>
          <w:sz w:val="24"/>
          <w:szCs w:val="24"/>
        </w:rPr>
      </w:pPr>
      <w:r w:rsidRPr="00F73408">
        <w:rPr>
          <w:rFonts w:ascii="Times New Roman" w:eastAsia="Times New Roman" w:hAnsi="Times New Roman"/>
          <w:iCs/>
          <w:sz w:val="24"/>
          <w:szCs w:val="24"/>
        </w:rPr>
        <w:t xml:space="preserve">Besides the ongoing tree planting initiatives in locations across the country, a nationwide tree planting campaign must be rolled out, simultaneously expedited by securing the necessary ingredients i.e., tree plants, seedlings, technical equipment and adequate infrastructures for preservation and nurturing facilities, so that no area shall be left without an activity.  </w:t>
      </w:r>
    </w:p>
    <w:p w:rsidR="0062021C" w:rsidRDefault="0062021C" w:rsidP="0062021C">
      <w:pPr>
        <w:shd w:val="clear" w:color="auto" w:fill="FFFFFF"/>
        <w:spacing w:after="0" w:line="360" w:lineRule="auto"/>
        <w:jc w:val="both"/>
        <w:rPr>
          <w:rFonts w:ascii="Times New Roman" w:eastAsia="Times New Roman" w:hAnsi="Times New Roman"/>
          <w:b/>
          <w:iCs/>
          <w:sz w:val="24"/>
          <w:szCs w:val="24"/>
        </w:rPr>
      </w:pPr>
    </w:p>
    <w:p w:rsidR="00A5547E" w:rsidRDefault="00A5547E" w:rsidP="0062021C">
      <w:pPr>
        <w:shd w:val="clear" w:color="auto" w:fill="FFFFFF"/>
        <w:spacing w:after="0" w:line="360" w:lineRule="auto"/>
        <w:jc w:val="both"/>
        <w:rPr>
          <w:rFonts w:ascii="Times New Roman" w:eastAsia="Times New Roman" w:hAnsi="Times New Roman"/>
          <w:b/>
          <w:iCs/>
          <w:sz w:val="24"/>
          <w:szCs w:val="24"/>
        </w:rPr>
      </w:pPr>
    </w:p>
    <w:p w:rsidR="00A5547E" w:rsidRDefault="00A5547E" w:rsidP="0062021C">
      <w:pPr>
        <w:shd w:val="clear" w:color="auto" w:fill="FFFFFF"/>
        <w:spacing w:after="0" w:line="360" w:lineRule="auto"/>
        <w:jc w:val="both"/>
        <w:rPr>
          <w:rFonts w:ascii="Times New Roman" w:eastAsia="Times New Roman" w:hAnsi="Times New Roman"/>
          <w:b/>
          <w:iCs/>
          <w:sz w:val="24"/>
          <w:szCs w:val="24"/>
        </w:rPr>
      </w:pPr>
    </w:p>
    <w:p w:rsidR="0062021C" w:rsidRPr="00F73408" w:rsidRDefault="0062021C" w:rsidP="0062021C">
      <w:pPr>
        <w:numPr>
          <w:ilvl w:val="0"/>
          <w:numId w:val="1"/>
        </w:numPr>
        <w:shd w:val="clear" w:color="auto" w:fill="FFFFFF"/>
        <w:spacing w:after="0" w:line="360" w:lineRule="auto"/>
        <w:jc w:val="both"/>
        <w:rPr>
          <w:rFonts w:ascii="Times New Roman" w:eastAsia="Times New Roman" w:hAnsi="Times New Roman"/>
          <w:b/>
          <w:iCs/>
          <w:sz w:val="24"/>
          <w:szCs w:val="24"/>
        </w:rPr>
      </w:pPr>
      <w:r w:rsidRPr="00F73408">
        <w:rPr>
          <w:rFonts w:ascii="Times New Roman" w:eastAsia="Times New Roman" w:hAnsi="Times New Roman"/>
          <w:b/>
          <w:iCs/>
          <w:sz w:val="24"/>
          <w:szCs w:val="24"/>
        </w:rPr>
        <w:t xml:space="preserve">An effective Communication Strategy </w:t>
      </w:r>
    </w:p>
    <w:p w:rsidR="0062021C" w:rsidRPr="00F44380" w:rsidRDefault="0062021C" w:rsidP="00F44380">
      <w:pPr>
        <w:shd w:val="clear" w:color="auto" w:fill="FFFFFF"/>
        <w:spacing w:after="0" w:line="360" w:lineRule="auto"/>
        <w:jc w:val="both"/>
        <w:rPr>
          <w:rFonts w:ascii="Times New Roman" w:eastAsia="Times New Roman" w:hAnsi="Times New Roman"/>
          <w:iCs/>
          <w:sz w:val="24"/>
          <w:szCs w:val="24"/>
        </w:rPr>
      </w:pPr>
      <w:r w:rsidRPr="00F73408">
        <w:rPr>
          <w:rFonts w:ascii="Times New Roman" w:eastAsia="Times New Roman" w:hAnsi="Times New Roman"/>
          <w:iCs/>
          <w:sz w:val="24"/>
          <w:szCs w:val="24"/>
        </w:rPr>
        <w:t>The campaign shall be enabled by developing an adequate communication framework with a robust GLP Communication Strategy that will encourage support and cooperation of policy makers, promote accountability, disseminate accurate information on GLP in a transparent, regular system, so that stakeholders, can make informed decision and help to guide immediate and future concerns. Currently the situation also calls for an effective communication strategy to help build strategic alliances between the various categories of stakeholders in GLP</w:t>
      </w:r>
      <w:r w:rsidRPr="00F73408">
        <w:rPr>
          <w:rFonts w:ascii="Times New Roman" w:eastAsia="Times New Roman" w:hAnsi="Times New Roman"/>
          <w:b/>
          <w:iCs/>
          <w:sz w:val="24"/>
          <w:szCs w:val="24"/>
        </w:rPr>
        <w:t>.</w:t>
      </w:r>
      <w:r w:rsidR="007234B5">
        <w:rPr>
          <w:rFonts w:ascii="Times New Roman" w:eastAsia="Times New Roman" w:hAnsi="Times New Roman"/>
          <w:b/>
          <w:iCs/>
          <w:sz w:val="24"/>
          <w:szCs w:val="24"/>
        </w:rPr>
        <w:t xml:space="preserve"> The programme shall </w:t>
      </w:r>
      <w:r w:rsidR="00CE1302" w:rsidRPr="00CC5FFD">
        <w:rPr>
          <w:rFonts w:ascii="Times New Roman" w:eastAsia="Times New Roman" w:hAnsi="Times New Roman"/>
          <w:iCs/>
          <w:sz w:val="24"/>
          <w:szCs w:val="24"/>
        </w:rPr>
        <w:t>have its own Logo, Slogan and Song that will expres</w:t>
      </w:r>
      <w:r w:rsidR="00F44380">
        <w:rPr>
          <w:rFonts w:ascii="Times New Roman" w:eastAsia="Times New Roman" w:hAnsi="Times New Roman"/>
          <w:iCs/>
          <w:sz w:val="24"/>
          <w:szCs w:val="24"/>
        </w:rPr>
        <w:t xml:space="preserve">s the essence of Green Legacy. </w:t>
      </w:r>
    </w:p>
    <w:p w:rsidR="0062021C" w:rsidRPr="00CC5FFD" w:rsidRDefault="0062021C" w:rsidP="00CC5FFD">
      <w:pPr>
        <w:pStyle w:val="ListParagraph"/>
        <w:keepNext/>
        <w:numPr>
          <w:ilvl w:val="2"/>
          <w:numId w:val="50"/>
        </w:numPr>
        <w:shd w:val="clear" w:color="auto" w:fill="FFFFFF"/>
        <w:spacing w:before="240" w:after="0" w:line="360" w:lineRule="auto"/>
        <w:ind w:left="720"/>
        <w:jc w:val="both"/>
        <w:outlineLvl w:val="1"/>
        <w:rPr>
          <w:rFonts w:ascii="Times New Roman" w:hAnsi="Times New Roman"/>
          <w:b/>
          <w:bCs/>
          <w:i/>
          <w:iCs/>
          <w:sz w:val="24"/>
          <w:szCs w:val="24"/>
        </w:rPr>
      </w:pPr>
      <w:bookmarkStart w:id="54" w:name="_Toc126062195"/>
      <w:r w:rsidRPr="00CC5FFD">
        <w:rPr>
          <w:rFonts w:ascii="Times New Roman" w:hAnsi="Times New Roman"/>
          <w:b/>
          <w:bCs/>
          <w:i/>
          <w:iCs/>
          <w:sz w:val="24"/>
          <w:szCs w:val="24"/>
        </w:rPr>
        <w:t>STRATEGIC PRIORITY 2: Enhanced, Visible Inclusion and Responsiveness among Communities, Individuals, Stakeholders in GLP</w:t>
      </w:r>
      <w:bookmarkEnd w:id="54"/>
    </w:p>
    <w:p w:rsidR="0062021C" w:rsidRPr="00F73408" w:rsidRDefault="0062021C" w:rsidP="0062021C">
      <w:pPr>
        <w:shd w:val="clear" w:color="auto" w:fill="FFFFFF"/>
        <w:spacing w:after="120" w:line="360" w:lineRule="auto"/>
        <w:jc w:val="both"/>
        <w:rPr>
          <w:rFonts w:ascii="Times New Roman" w:eastAsia="Times New Roman" w:hAnsi="Times New Roman"/>
          <w:b/>
          <w:i/>
          <w:iCs/>
          <w:sz w:val="24"/>
          <w:szCs w:val="24"/>
        </w:rPr>
      </w:pPr>
      <w:r w:rsidRPr="00F73408">
        <w:rPr>
          <w:rFonts w:ascii="Times New Roman" w:eastAsia="Times New Roman" w:hAnsi="Times New Roman"/>
          <w:b/>
          <w:i/>
          <w:iCs/>
          <w:sz w:val="24"/>
          <w:szCs w:val="24"/>
        </w:rPr>
        <w:t xml:space="preserve">Issues  </w:t>
      </w:r>
    </w:p>
    <w:p w:rsidR="0062021C" w:rsidRPr="00F73408" w:rsidRDefault="0062021C" w:rsidP="0062021C">
      <w:pPr>
        <w:numPr>
          <w:ilvl w:val="0"/>
          <w:numId w:val="4"/>
        </w:numPr>
        <w:shd w:val="clear" w:color="auto" w:fill="FFFFFF"/>
        <w:spacing w:after="120" w:line="360" w:lineRule="auto"/>
        <w:ind w:left="510"/>
        <w:jc w:val="both"/>
        <w:rPr>
          <w:rFonts w:ascii="Times New Roman" w:eastAsia="Times New Roman" w:hAnsi="Times New Roman"/>
          <w:iCs/>
          <w:sz w:val="24"/>
          <w:szCs w:val="24"/>
        </w:rPr>
      </w:pPr>
      <w:r w:rsidRPr="00F73408">
        <w:rPr>
          <w:rFonts w:ascii="Times New Roman" w:eastAsia="Times New Roman" w:hAnsi="Times New Roman"/>
          <w:b/>
          <w:iCs/>
          <w:sz w:val="24"/>
          <w:szCs w:val="24"/>
        </w:rPr>
        <w:t>Community ownership and awareness on green legacy</w:t>
      </w:r>
      <w:r w:rsidRPr="00F73408">
        <w:rPr>
          <w:rFonts w:ascii="Times New Roman" w:eastAsia="Times New Roman" w:hAnsi="Times New Roman"/>
          <w:iCs/>
          <w:sz w:val="24"/>
          <w:szCs w:val="24"/>
        </w:rPr>
        <w:t xml:space="preserve">. </w:t>
      </w:r>
    </w:p>
    <w:p w:rsidR="0062021C" w:rsidRPr="00F73408" w:rsidRDefault="0062021C" w:rsidP="0062021C">
      <w:pPr>
        <w:shd w:val="clear" w:color="auto" w:fill="FFFFFF"/>
        <w:spacing w:after="120" w:line="360" w:lineRule="auto"/>
        <w:ind w:left="150"/>
        <w:jc w:val="both"/>
        <w:rPr>
          <w:rFonts w:ascii="Times New Roman" w:eastAsia="Times New Roman" w:hAnsi="Times New Roman"/>
          <w:iCs/>
          <w:sz w:val="24"/>
          <w:szCs w:val="24"/>
        </w:rPr>
      </w:pPr>
      <w:r w:rsidRPr="00F73408">
        <w:rPr>
          <w:rFonts w:ascii="Times New Roman" w:eastAsia="Times New Roman" w:hAnsi="Times New Roman"/>
          <w:iCs/>
          <w:sz w:val="24"/>
          <w:szCs w:val="24"/>
        </w:rPr>
        <w:t>Although Zanzibar has had a green environment in the past, over the years, with deforestation and degradation, the notion of restoring a Green Zanzibar has not been conceptualized among citizens and communities, and has been left to government.   The GLP is a new initiative and not well known by a majority of people in Zanzibar. There is a need to instil knowledge on GLP for effective participation and involvement, inculcate a GLP positive culture, mitigate negative attitudes and enhance understanding on benefits on GLP.</w:t>
      </w:r>
    </w:p>
    <w:p w:rsidR="0062021C" w:rsidRPr="00F73408" w:rsidRDefault="0062021C" w:rsidP="0062021C">
      <w:pPr>
        <w:shd w:val="clear" w:color="auto" w:fill="FFFFFF"/>
        <w:spacing w:after="120" w:line="360" w:lineRule="auto"/>
        <w:ind w:left="150"/>
        <w:jc w:val="both"/>
        <w:rPr>
          <w:rFonts w:ascii="Times New Roman" w:eastAsia="Times New Roman" w:hAnsi="Times New Roman"/>
          <w:iCs/>
          <w:sz w:val="24"/>
          <w:szCs w:val="24"/>
        </w:rPr>
      </w:pPr>
    </w:p>
    <w:p w:rsidR="0062021C" w:rsidRPr="00F73408" w:rsidRDefault="0062021C" w:rsidP="0062021C">
      <w:pPr>
        <w:numPr>
          <w:ilvl w:val="0"/>
          <w:numId w:val="4"/>
        </w:numPr>
        <w:shd w:val="clear" w:color="auto" w:fill="FFFFFF"/>
        <w:spacing w:after="120" w:line="360" w:lineRule="auto"/>
        <w:jc w:val="both"/>
        <w:rPr>
          <w:rFonts w:ascii="Times New Roman" w:eastAsia="Times New Roman" w:hAnsi="Times New Roman"/>
          <w:b/>
          <w:iCs/>
          <w:sz w:val="24"/>
          <w:szCs w:val="24"/>
        </w:rPr>
      </w:pPr>
      <w:r w:rsidRPr="00F73408">
        <w:rPr>
          <w:rFonts w:ascii="Times New Roman" w:eastAsia="Times New Roman" w:hAnsi="Times New Roman"/>
          <w:b/>
          <w:iCs/>
          <w:sz w:val="24"/>
          <w:szCs w:val="24"/>
        </w:rPr>
        <w:t xml:space="preserve">Stakeholder inclusion and participation </w:t>
      </w:r>
    </w:p>
    <w:p w:rsidR="0062021C" w:rsidRPr="00F73408" w:rsidRDefault="0062021C" w:rsidP="00F44380">
      <w:pPr>
        <w:shd w:val="clear" w:color="auto" w:fill="FFFFFF"/>
        <w:spacing w:after="120" w:line="360" w:lineRule="auto"/>
        <w:ind w:left="90"/>
        <w:jc w:val="both"/>
        <w:rPr>
          <w:rFonts w:ascii="Times New Roman" w:eastAsia="Times New Roman" w:hAnsi="Times New Roman"/>
          <w:iCs/>
          <w:sz w:val="24"/>
          <w:szCs w:val="24"/>
        </w:rPr>
      </w:pPr>
      <w:r w:rsidRPr="00F73408">
        <w:rPr>
          <w:rFonts w:ascii="Times New Roman" w:eastAsia="Times New Roman" w:hAnsi="Times New Roman"/>
          <w:iCs/>
          <w:sz w:val="24"/>
          <w:szCs w:val="24"/>
        </w:rPr>
        <w:t xml:space="preserve">GLP is a new initiative and not well known by </w:t>
      </w:r>
      <w:r w:rsidR="007571F7">
        <w:rPr>
          <w:rFonts w:ascii="Times New Roman" w:eastAsia="Times New Roman" w:hAnsi="Times New Roman"/>
          <w:iCs/>
          <w:sz w:val="24"/>
          <w:szCs w:val="24"/>
        </w:rPr>
        <w:t>general public and stakeholders</w:t>
      </w:r>
      <w:r w:rsidRPr="00F73408">
        <w:rPr>
          <w:rFonts w:ascii="Times New Roman" w:eastAsia="Times New Roman" w:hAnsi="Times New Roman"/>
          <w:iCs/>
          <w:sz w:val="24"/>
          <w:szCs w:val="24"/>
        </w:rPr>
        <w:t>.</w:t>
      </w:r>
      <w:r w:rsidR="007571F7">
        <w:rPr>
          <w:rFonts w:ascii="Times New Roman" w:eastAsia="Times New Roman" w:hAnsi="Times New Roman"/>
          <w:sz w:val="24"/>
          <w:szCs w:val="24"/>
        </w:rPr>
        <w:t xml:space="preserve">Therefore, there is a strong need to include and involve everyone in the entire programme of GL.  </w:t>
      </w:r>
      <w:r w:rsidRPr="00F73408">
        <w:rPr>
          <w:rFonts w:ascii="Times New Roman" w:eastAsia="Times New Roman" w:hAnsi="Times New Roman"/>
          <w:iCs/>
          <w:sz w:val="24"/>
          <w:szCs w:val="24"/>
        </w:rPr>
        <w:t>Enhanced responsiveness so stakeholders can be allowed to present evidence based proposals to correct, adjust, alter, realign, or fine-tune, improvement processes to GLP.</w:t>
      </w:r>
    </w:p>
    <w:p w:rsidR="0062021C" w:rsidRPr="00F73408" w:rsidRDefault="00B41ECC" w:rsidP="0062021C">
      <w:pPr>
        <w:shd w:val="clear" w:color="auto" w:fill="FFFFFF"/>
        <w:spacing w:after="120" w:line="360" w:lineRule="auto"/>
        <w:ind w:left="90"/>
        <w:jc w:val="both"/>
        <w:rPr>
          <w:rFonts w:ascii="Times New Roman" w:eastAsia="Times New Roman" w:hAnsi="Times New Roman"/>
          <w:iCs/>
          <w:sz w:val="24"/>
          <w:szCs w:val="24"/>
        </w:rPr>
      </w:pPr>
      <w:r w:rsidRPr="00B41ECC">
        <w:rPr>
          <w:rFonts w:ascii="Times New Roman" w:hAnsi="Times New Roman"/>
          <w:noProof/>
          <w:lang w:eastAsia="en-GB"/>
        </w:rPr>
        <w:pict>
          <v:roundrect id="Rounded Rectangle 3" o:spid="_x0000_s1026" style="position:absolute;left:0;text-align:left;margin-left:2.2pt;margin-top:5.9pt;width:471.5pt;height:104.55pt;z-index:2516592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" fillcolor="#fff2cc" strokecolor="#ffc000" strokeweight=".5pt">
            <v:stroke joinstyle="miter"/>
            <v:path arrowok="t"/>
            <v:textbox>
              <w:txbxContent>
                <w:p w:rsidR="008F378C" w:rsidRPr="005D6188" w:rsidRDefault="008F378C" w:rsidP="0062021C">
                  <w:pPr>
                    <w:pBdr>
                      <w:bottom w:val="single" w:sz="4" w:space="1" w:color="auto"/>
                    </w:pBdr>
                    <w:rPr>
                      <w:rFonts w:ascii="Bookman Old Style" w:hAnsi="Bookman Old Style"/>
                      <w:b/>
                      <w:i/>
                    </w:rPr>
                  </w:pPr>
                  <w:r>
                    <w:rPr>
                      <w:rFonts w:ascii="Bookman Old Style" w:hAnsi="Bookman Old Style"/>
                      <w:b/>
                      <w:i/>
                      <w:color w:val="002060"/>
                    </w:rPr>
                    <w:t xml:space="preserve">Strategic </w:t>
                  </w:r>
                  <w:r w:rsidRPr="005D6188">
                    <w:rPr>
                      <w:rFonts w:ascii="Bookman Old Style" w:hAnsi="Bookman Old Style"/>
                      <w:b/>
                      <w:i/>
                      <w:color w:val="002060"/>
                    </w:rPr>
                    <w:t xml:space="preserve">Priority </w:t>
                  </w:r>
                  <w:r>
                    <w:rPr>
                      <w:rFonts w:ascii="Bookman Old Style" w:hAnsi="Bookman Old Style"/>
                      <w:b/>
                      <w:i/>
                      <w:color w:val="002060"/>
                    </w:rPr>
                    <w:t>2 emphasizes</w:t>
                  </w:r>
                  <w:r w:rsidRPr="005D6188">
                    <w:rPr>
                      <w:rFonts w:ascii="Bookman Old Style" w:hAnsi="Bookman Old Style"/>
                      <w:b/>
                      <w:i/>
                    </w:rPr>
                    <w:t>:</w:t>
                  </w:r>
                </w:p>
                <w:p w:rsidR="008F378C" w:rsidRPr="00E70122" w:rsidRDefault="008F378C" w:rsidP="0062021C">
                  <w:pPr>
                    <w:pStyle w:val="ListParagraph"/>
                    <w:numPr>
                      <w:ilvl w:val="0"/>
                      <w:numId w:val="26"/>
                    </w:numPr>
                    <w:pBdr>
                      <w:bottom w:val="single" w:sz="4" w:space="1" w:color="auto"/>
                    </w:pBdr>
                    <w:spacing w:line="360" w:lineRule="auto"/>
                    <w:rPr>
                      <w:rFonts w:ascii="Bookman Old Style" w:hAnsi="Bookman Old Style"/>
                      <w:color w:val="002060"/>
                    </w:rPr>
                  </w:pPr>
                  <w:r>
                    <w:rPr>
                      <w:rFonts w:ascii="Bookman Old Style" w:hAnsi="Bookman Old Style"/>
                      <w:color w:val="002060"/>
                    </w:rPr>
                    <w:t xml:space="preserve">Ownership of this programme lies with </w:t>
                  </w:r>
                  <w:r w:rsidRPr="00D16CEF">
                    <w:rPr>
                      <w:rFonts w:ascii="Bookman Old Style" w:hAnsi="Bookman Old Style"/>
                      <w:b/>
                      <w:color w:val="002060"/>
                    </w:rPr>
                    <w:t>people</w:t>
                  </w:r>
                  <w:r>
                    <w:rPr>
                      <w:rFonts w:ascii="Bookman Old Style" w:hAnsi="Bookman Old Style"/>
                      <w:color w:val="002060"/>
                    </w:rPr>
                    <w:t xml:space="preserve"> /</w:t>
                  </w:r>
                  <w:r w:rsidRPr="00D16CEF">
                    <w:rPr>
                      <w:rFonts w:ascii="Bookman Old Style" w:hAnsi="Bookman Old Style"/>
                      <w:b/>
                      <w:color w:val="002060"/>
                    </w:rPr>
                    <w:t>communities</w:t>
                  </w:r>
                  <w:r w:rsidRPr="007646E5">
                    <w:rPr>
                      <w:rFonts w:ascii="Bookman Old Style" w:hAnsi="Bookman Old Style"/>
                      <w:color w:val="002060"/>
                    </w:rPr>
                    <w:t>while</w:t>
                  </w:r>
                  <w:r>
                    <w:rPr>
                      <w:rFonts w:ascii="Bookman Old Style" w:hAnsi="Bookman Old Style"/>
                      <w:color w:val="002060"/>
                    </w:rPr>
                    <w:t xml:space="preserve"> Governmentprovides leadership.</w:t>
                  </w:r>
                </w:p>
                <w:p w:rsidR="008F378C" w:rsidRDefault="008F378C" w:rsidP="0062021C">
                  <w:pPr>
                    <w:pStyle w:val="ListParagraph"/>
                    <w:numPr>
                      <w:ilvl w:val="0"/>
                      <w:numId w:val="26"/>
                    </w:numPr>
                    <w:pBdr>
                      <w:bottom w:val="single" w:sz="4" w:space="1" w:color="auto"/>
                    </w:pBdr>
                    <w:spacing w:line="360" w:lineRule="auto"/>
                    <w:rPr>
                      <w:rFonts w:ascii="Bookman Old Style" w:hAnsi="Bookman Old Style"/>
                      <w:color w:val="002060"/>
                    </w:rPr>
                  </w:pPr>
                  <w:r>
                    <w:rPr>
                      <w:rFonts w:ascii="Bookman Old Style" w:hAnsi="Bookman Old Style"/>
                      <w:color w:val="002060"/>
                    </w:rPr>
                    <w:t xml:space="preserve">Stakeholder inclusion and responsiveness. </w:t>
                  </w:r>
                </w:p>
              </w:txbxContent>
            </v:textbox>
          </v:roundrect>
        </w:pict>
      </w:r>
    </w:p>
    <w:p w:rsidR="0062021C" w:rsidRPr="00F73408" w:rsidRDefault="0062021C" w:rsidP="0062021C">
      <w:pPr>
        <w:shd w:val="clear" w:color="auto" w:fill="FFFFFF"/>
        <w:spacing w:after="120" w:line="360" w:lineRule="auto"/>
        <w:jc w:val="both"/>
        <w:rPr>
          <w:rFonts w:ascii="Times New Roman" w:eastAsia="Times New Roman" w:hAnsi="Times New Roman"/>
          <w:b/>
          <w:i/>
          <w:iCs/>
          <w:sz w:val="24"/>
          <w:szCs w:val="24"/>
        </w:rPr>
      </w:pPr>
    </w:p>
    <w:p w:rsidR="0062021C" w:rsidRPr="00CC5FFD" w:rsidRDefault="0062021C" w:rsidP="00CC5FFD">
      <w:pPr>
        <w:pStyle w:val="ListParagraph"/>
        <w:keepNext/>
        <w:numPr>
          <w:ilvl w:val="2"/>
          <w:numId w:val="50"/>
        </w:numPr>
        <w:shd w:val="clear" w:color="auto" w:fill="FFFFFF"/>
        <w:spacing w:before="240" w:after="0" w:line="360" w:lineRule="auto"/>
        <w:ind w:left="720"/>
        <w:jc w:val="both"/>
        <w:outlineLvl w:val="1"/>
        <w:rPr>
          <w:rFonts w:ascii="Times New Roman" w:hAnsi="Times New Roman"/>
          <w:b/>
          <w:bCs/>
          <w:i/>
          <w:iCs/>
          <w:sz w:val="24"/>
          <w:szCs w:val="24"/>
        </w:rPr>
      </w:pPr>
      <w:bookmarkStart w:id="55" w:name="_Toc126062196"/>
      <w:r w:rsidRPr="00CC5FFD">
        <w:rPr>
          <w:rFonts w:ascii="Times New Roman" w:hAnsi="Times New Roman"/>
          <w:b/>
          <w:bCs/>
          <w:i/>
          <w:iCs/>
          <w:sz w:val="24"/>
          <w:szCs w:val="24"/>
        </w:rPr>
        <w:t>STRATEGIC PRIORITY 3: Appropriate Governance Framework for Efficient</w:t>
      </w:r>
      <w:r w:rsidR="00F06F60" w:rsidRPr="00CC5FFD">
        <w:rPr>
          <w:rFonts w:ascii="Times New Roman" w:hAnsi="Times New Roman"/>
          <w:b/>
          <w:bCs/>
          <w:i/>
          <w:iCs/>
          <w:sz w:val="24"/>
          <w:szCs w:val="24"/>
        </w:rPr>
        <w:t xml:space="preserve"> and </w:t>
      </w:r>
      <w:r w:rsidRPr="00CC5FFD">
        <w:rPr>
          <w:rFonts w:ascii="Times New Roman" w:hAnsi="Times New Roman"/>
          <w:b/>
          <w:bCs/>
          <w:i/>
          <w:iCs/>
          <w:sz w:val="24"/>
          <w:szCs w:val="24"/>
        </w:rPr>
        <w:t xml:space="preserve"> Sustainable GLP</w:t>
      </w:r>
      <w:bookmarkEnd w:id="55"/>
    </w:p>
    <w:p w:rsidR="0062021C" w:rsidRPr="00F73408" w:rsidRDefault="0062021C" w:rsidP="0062021C">
      <w:pPr>
        <w:shd w:val="clear" w:color="auto" w:fill="FFFFFF"/>
        <w:spacing w:after="120" w:line="360" w:lineRule="auto"/>
        <w:ind w:left="90"/>
        <w:jc w:val="both"/>
        <w:rPr>
          <w:rFonts w:ascii="Times New Roman" w:eastAsia="Times New Roman" w:hAnsi="Times New Roman"/>
          <w:iCs/>
          <w:sz w:val="24"/>
          <w:szCs w:val="24"/>
        </w:rPr>
      </w:pPr>
      <w:r w:rsidRPr="00F73408">
        <w:rPr>
          <w:rFonts w:ascii="Times New Roman" w:eastAsia="Times New Roman" w:hAnsi="Times New Roman"/>
          <w:b/>
          <w:i/>
          <w:iCs/>
          <w:sz w:val="24"/>
          <w:szCs w:val="24"/>
        </w:rPr>
        <w:t xml:space="preserve">Issues </w:t>
      </w:r>
    </w:p>
    <w:p w:rsidR="0062021C" w:rsidRPr="00F73408" w:rsidRDefault="0062021C" w:rsidP="0062021C">
      <w:pPr>
        <w:shd w:val="clear" w:color="auto" w:fill="FFFFFF"/>
        <w:spacing w:after="120" w:line="360" w:lineRule="auto"/>
        <w:jc w:val="both"/>
        <w:rPr>
          <w:rFonts w:ascii="Times New Roman" w:eastAsia="Times New Roman" w:hAnsi="Times New Roman"/>
          <w:b/>
          <w:iCs/>
          <w:sz w:val="24"/>
          <w:szCs w:val="24"/>
        </w:rPr>
      </w:pPr>
      <w:r w:rsidRPr="00F73408">
        <w:rPr>
          <w:rFonts w:ascii="Times New Roman" w:eastAsia="Times New Roman" w:hAnsi="Times New Roman"/>
          <w:b/>
          <w:iCs/>
          <w:sz w:val="24"/>
          <w:szCs w:val="24"/>
        </w:rPr>
        <w:t>a) Enforcement of the Policy and Regulatory framework</w:t>
      </w:r>
    </w:p>
    <w:p w:rsidR="0062021C" w:rsidRPr="00F73408" w:rsidRDefault="0062021C" w:rsidP="0062021C">
      <w:pPr>
        <w:numPr>
          <w:ilvl w:val="0"/>
          <w:numId w:val="5"/>
        </w:numPr>
        <w:shd w:val="clear" w:color="auto" w:fill="FFFFFF"/>
        <w:spacing w:after="120" w:line="360" w:lineRule="auto"/>
        <w:jc w:val="both"/>
        <w:rPr>
          <w:rFonts w:ascii="Times New Roman" w:eastAsia="Times New Roman" w:hAnsi="Times New Roman"/>
          <w:iCs/>
          <w:sz w:val="24"/>
          <w:szCs w:val="24"/>
        </w:rPr>
      </w:pPr>
      <w:r w:rsidRPr="00F73408">
        <w:rPr>
          <w:rFonts w:ascii="Times New Roman" w:eastAsia="Times New Roman" w:hAnsi="Times New Roman"/>
          <w:iCs/>
          <w:sz w:val="24"/>
          <w:szCs w:val="24"/>
        </w:rPr>
        <w:t xml:space="preserve">The legal and regulatory framework requires adequate capacity by the Government to enforce and monitor compliance to laws governing the GLP relevant sectors. Furthermore, the GLP strongly depends on concerted efforts by each stakeholder, particularly sector Ministries and Agencies, to systematically enforce regulatory instruments at all the critical elements of the GLP </w:t>
      </w:r>
    </w:p>
    <w:p w:rsidR="0062021C" w:rsidRPr="00F73408" w:rsidRDefault="0062021C" w:rsidP="0062021C">
      <w:pPr>
        <w:shd w:val="clear" w:color="auto" w:fill="FFFFFF"/>
        <w:spacing w:after="120" w:line="360" w:lineRule="auto"/>
        <w:jc w:val="both"/>
        <w:rPr>
          <w:rFonts w:ascii="Times New Roman" w:eastAsia="Times New Roman" w:hAnsi="Times New Roman"/>
          <w:iCs/>
          <w:sz w:val="24"/>
          <w:szCs w:val="24"/>
        </w:rPr>
      </w:pPr>
      <w:r w:rsidRPr="00F73408">
        <w:rPr>
          <w:rFonts w:ascii="Times New Roman" w:eastAsia="Times New Roman" w:hAnsi="Times New Roman"/>
          <w:b/>
          <w:iCs/>
          <w:sz w:val="24"/>
          <w:szCs w:val="24"/>
        </w:rPr>
        <w:t>b) Management, coordination oversight and monitoring GLP.</w:t>
      </w:r>
    </w:p>
    <w:p w:rsidR="0062021C" w:rsidRPr="00F73408" w:rsidRDefault="0062021C" w:rsidP="0062021C">
      <w:pPr>
        <w:shd w:val="clear" w:color="auto" w:fill="FFFFFF"/>
        <w:spacing w:after="120" w:line="360" w:lineRule="auto"/>
        <w:jc w:val="both"/>
        <w:rPr>
          <w:rFonts w:ascii="Times New Roman" w:eastAsia="Times New Roman" w:hAnsi="Times New Roman"/>
          <w:iCs/>
          <w:sz w:val="24"/>
          <w:szCs w:val="24"/>
        </w:rPr>
      </w:pPr>
      <w:r w:rsidRPr="00F73408">
        <w:rPr>
          <w:rFonts w:ascii="Times New Roman" w:eastAsia="Times New Roman" w:hAnsi="Times New Roman"/>
          <w:iCs/>
          <w:sz w:val="24"/>
          <w:szCs w:val="24"/>
        </w:rPr>
        <w:t>The GLP which is of nation-wide, long term, heavy investment magnitudes, will need efficient coordination, monitoring and oversight, so as to avoid possibilities of mismanagement, inefficiency in the implementation process.</w:t>
      </w:r>
    </w:p>
    <w:p w:rsidR="0062021C" w:rsidRPr="00F73408" w:rsidRDefault="0062021C" w:rsidP="0062021C">
      <w:pPr>
        <w:numPr>
          <w:ilvl w:val="0"/>
          <w:numId w:val="5"/>
        </w:numPr>
        <w:shd w:val="clear" w:color="auto" w:fill="FFFFFF"/>
        <w:spacing w:after="120" w:line="360" w:lineRule="auto"/>
        <w:jc w:val="both"/>
        <w:rPr>
          <w:rFonts w:ascii="Times New Roman" w:eastAsia="Times New Roman" w:hAnsi="Times New Roman"/>
          <w:iCs/>
          <w:sz w:val="24"/>
          <w:szCs w:val="24"/>
        </w:rPr>
      </w:pPr>
      <w:r w:rsidRPr="00F73408">
        <w:rPr>
          <w:rFonts w:ascii="Times New Roman" w:eastAsia="Times New Roman" w:hAnsi="Times New Roman"/>
          <w:iCs/>
          <w:sz w:val="24"/>
          <w:szCs w:val="24"/>
        </w:rPr>
        <w:t xml:space="preserve">Since the GLP is implemented across sectors, in institutions and at all levels i.e. national to </w:t>
      </w:r>
      <w:r w:rsidR="007571F7">
        <w:rPr>
          <w:rFonts w:ascii="Times New Roman" w:eastAsia="Times New Roman" w:hAnsi="Times New Roman"/>
          <w:iCs/>
          <w:sz w:val="24"/>
          <w:szCs w:val="24"/>
        </w:rPr>
        <w:t xml:space="preserve">regional, district, </w:t>
      </w:r>
      <w:r w:rsidRPr="00F73408">
        <w:rPr>
          <w:rFonts w:ascii="Times New Roman" w:eastAsia="Times New Roman" w:hAnsi="Times New Roman"/>
          <w:iCs/>
          <w:sz w:val="24"/>
          <w:szCs w:val="24"/>
        </w:rPr>
        <w:t>local and community, it shall need to have an institutional and management framework with explicit roles and responsibilities in the administration of oversight, monitoring follow-up and hierarchical supervision at Regional, District, Ward and Shehia levels.</w:t>
      </w:r>
    </w:p>
    <w:p w:rsidR="0062021C" w:rsidRDefault="0062021C" w:rsidP="0062021C">
      <w:pPr>
        <w:shd w:val="clear" w:color="auto" w:fill="FFFFFF"/>
        <w:spacing w:after="120" w:line="360" w:lineRule="auto"/>
        <w:ind w:left="270"/>
        <w:jc w:val="both"/>
        <w:rPr>
          <w:rFonts w:ascii="Times New Roman" w:eastAsia="Times New Roman" w:hAnsi="Times New Roman"/>
          <w:iCs/>
          <w:sz w:val="24"/>
          <w:szCs w:val="24"/>
        </w:rPr>
      </w:pPr>
      <w:r w:rsidRPr="00F73408">
        <w:rPr>
          <w:rFonts w:ascii="Times New Roman" w:eastAsia="Times New Roman" w:hAnsi="Times New Roman"/>
          <w:iCs/>
          <w:sz w:val="24"/>
          <w:szCs w:val="24"/>
        </w:rPr>
        <w:t xml:space="preserve">The framework for oversight management and coordination is elaborated in Chapter 3 down below. </w:t>
      </w:r>
    </w:p>
    <w:p w:rsidR="007571F7" w:rsidRPr="00F73408" w:rsidRDefault="007571F7" w:rsidP="0062021C">
      <w:pPr>
        <w:shd w:val="clear" w:color="auto" w:fill="FFFFFF"/>
        <w:spacing w:after="120" w:line="360" w:lineRule="auto"/>
        <w:ind w:left="270"/>
        <w:jc w:val="both"/>
        <w:rPr>
          <w:rFonts w:ascii="Times New Roman" w:eastAsia="Times New Roman" w:hAnsi="Times New Roman"/>
          <w:iCs/>
          <w:sz w:val="24"/>
          <w:szCs w:val="24"/>
        </w:rPr>
      </w:pPr>
    </w:p>
    <w:p w:rsidR="0062021C" w:rsidRPr="00F73408" w:rsidRDefault="00F44380" w:rsidP="0062021C">
      <w:pPr>
        <w:shd w:val="clear" w:color="auto" w:fill="FFFFFF"/>
        <w:spacing w:after="120" w:line="360" w:lineRule="auto"/>
        <w:ind w:left="90"/>
        <w:jc w:val="both"/>
        <w:rPr>
          <w:rFonts w:ascii="Times New Roman" w:eastAsia="Times New Roman" w:hAnsi="Times New Roman"/>
          <w:b/>
          <w:iCs/>
          <w:sz w:val="24"/>
          <w:szCs w:val="24"/>
        </w:rPr>
      </w:pPr>
      <w:r>
        <w:rPr>
          <w:rFonts w:ascii="Times New Roman" w:eastAsia="Times New Roman" w:hAnsi="Times New Roman"/>
          <w:b/>
          <w:iCs/>
          <w:sz w:val="24"/>
          <w:szCs w:val="24"/>
        </w:rPr>
        <w:t>c</w:t>
      </w:r>
      <w:r w:rsidR="0062021C" w:rsidRPr="00F73408">
        <w:rPr>
          <w:rFonts w:ascii="Times New Roman" w:eastAsia="Times New Roman" w:hAnsi="Times New Roman"/>
          <w:b/>
          <w:iCs/>
          <w:sz w:val="24"/>
          <w:szCs w:val="24"/>
        </w:rPr>
        <w:t>) Sectors harmonization</w:t>
      </w:r>
    </w:p>
    <w:p w:rsidR="0062021C" w:rsidRPr="00F73408" w:rsidRDefault="0062021C" w:rsidP="0062021C">
      <w:pPr>
        <w:numPr>
          <w:ilvl w:val="0"/>
          <w:numId w:val="5"/>
        </w:numPr>
        <w:shd w:val="clear" w:color="auto" w:fill="FFFFFF"/>
        <w:spacing w:after="120" w:line="360" w:lineRule="auto"/>
        <w:jc w:val="both"/>
        <w:rPr>
          <w:rFonts w:ascii="Times New Roman" w:eastAsia="Times New Roman" w:hAnsi="Times New Roman"/>
          <w:iCs/>
          <w:sz w:val="24"/>
          <w:szCs w:val="24"/>
        </w:rPr>
      </w:pPr>
      <w:r w:rsidRPr="00F73408">
        <w:rPr>
          <w:rFonts w:ascii="Times New Roman" w:eastAsia="Times New Roman" w:hAnsi="Times New Roman"/>
          <w:iCs/>
          <w:sz w:val="24"/>
          <w:szCs w:val="24"/>
        </w:rPr>
        <w:t>The involvement of multiple sectors implies a conglomeration of interaction among sectors in functions relating to GLP – forestry, agriculture, water, environment, mining, land use, etc. Many of the sectors have individual sector based projects ongoing in Zanzibar. These projects will need to be harmonized to work in an interconnected framework that allows for smooth operations in a consistent fashion and accommodates each sector’s basic obligations.</w:t>
      </w:r>
    </w:p>
    <w:p w:rsidR="0062021C" w:rsidRPr="00F73408" w:rsidRDefault="00B41ECC" w:rsidP="0062021C">
      <w:pPr>
        <w:shd w:val="clear" w:color="auto" w:fill="FFFFFF"/>
        <w:spacing w:after="120" w:line="360" w:lineRule="auto"/>
        <w:jc w:val="both"/>
        <w:rPr>
          <w:rFonts w:ascii="Times New Roman" w:eastAsia="Times New Roman" w:hAnsi="Times New Roman"/>
          <w:iCs/>
          <w:sz w:val="24"/>
          <w:szCs w:val="24"/>
        </w:rPr>
      </w:pPr>
      <w:r w:rsidRPr="00B41ECC">
        <w:rPr>
          <w:rFonts w:ascii="Times New Roman" w:hAnsi="Times New Roman"/>
          <w:noProof/>
          <w:lang w:eastAsia="en-GB"/>
        </w:rPr>
        <w:pict>
          <v:roundrect id="Rounded Rectangle 4" o:spid="_x0000_s1027" style="position:absolute;left:0;text-align:left;margin-left:-1.9pt;margin-top:.2pt;width:471.45pt;height:85.45pt;z-index:2516602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" fillcolor="#fff2cc" strokecolor="#ffc000" strokeweight=".5pt">
            <v:stroke joinstyle="miter"/>
            <v:path arrowok="t"/>
            <v:textbox>
              <w:txbxContent>
                <w:p w:rsidR="008F378C" w:rsidRPr="005D6188" w:rsidRDefault="008F378C" w:rsidP="0062021C">
                  <w:pPr>
                    <w:pBdr>
                      <w:bottom w:val="single" w:sz="4" w:space="1" w:color="auto"/>
                    </w:pBdr>
                    <w:rPr>
                      <w:rFonts w:ascii="Bookman Old Style" w:hAnsi="Bookman Old Style"/>
                      <w:b/>
                      <w:i/>
                    </w:rPr>
                  </w:pPr>
                  <w:r>
                    <w:rPr>
                      <w:rFonts w:ascii="Bookman Old Style" w:hAnsi="Bookman Old Style"/>
                      <w:b/>
                      <w:i/>
                      <w:color w:val="002060"/>
                    </w:rPr>
                    <w:t xml:space="preserve">Strategic </w:t>
                  </w:r>
                  <w:r w:rsidRPr="005D6188">
                    <w:rPr>
                      <w:rFonts w:ascii="Bookman Old Style" w:hAnsi="Bookman Old Style"/>
                      <w:b/>
                      <w:i/>
                      <w:color w:val="002060"/>
                    </w:rPr>
                    <w:t xml:space="preserve">Priority </w:t>
                  </w:r>
                  <w:r>
                    <w:rPr>
                      <w:rFonts w:ascii="Bookman Old Style" w:hAnsi="Bookman Old Style"/>
                      <w:b/>
                      <w:i/>
                      <w:color w:val="002060"/>
                    </w:rPr>
                    <w:t>3 emphasizes</w:t>
                  </w:r>
                  <w:r w:rsidRPr="005D6188">
                    <w:rPr>
                      <w:rFonts w:ascii="Bookman Old Style" w:hAnsi="Bookman Old Style"/>
                      <w:b/>
                      <w:i/>
                    </w:rPr>
                    <w:t>:</w:t>
                  </w:r>
                </w:p>
                <w:p w:rsidR="008F378C" w:rsidRPr="00E70122" w:rsidRDefault="008F378C" w:rsidP="0062021C">
                  <w:pPr>
                    <w:pStyle w:val="ListParagraph"/>
                    <w:numPr>
                      <w:ilvl w:val="0"/>
                      <w:numId w:val="26"/>
                    </w:numPr>
                    <w:pBdr>
                      <w:bottom w:val="single" w:sz="4" w:space="1" w:color="auto"/>
                    </w:pBdr>
                    <w:spacing w:line="360" w:lineRule="auto"/>
                    <w:rPr>
                      <w:rFonts w:ascii="Bookman Old Style" w:hAnsi="Bookman Old Style"/>
                      <w:color w:val="002060"/>
                    </w:rPr>
                  </w:pPr>
                  <w:r>
                    <w:rPr>
                      <w:rFonts w:ascii="Bookman Old Style" w:hAnsi="Bookman Old Style"/>
                      <w:color w:val="002060"/>
                    </w:rPr>
                    <w:t xml:space="preserve">Significant resources are allocated for GLP, thus </w:t>
                  </w:r>
                  <w:r w:rsidRPr="00811404">
                    <w:rPr>
                      <w:rFonts w:ascii="Bookman Old Style" w:hAnsi="Bookman Old Style"/>
                      <w:i/>
                      <w:color w:val="002060"/>
                    </w:rPr>
                    <w:t>efficien</w:t>
                  </w:r>
                  <w:r>
                    <w:rPr>
                      <w:rFonts w:ascii="Bookman Old Style" w:hAnsi="Bookman Old Style"/>
                      <w:i/>
                      <w:color w:val="002060"/>
                    </w:rPr>
                    <w:t xml:space="preserve">cy in its </w:t>
                  </w:r>
                  <w:r w:rsidRPr="00811404">
                    <w:rPr>
                      <w:rFonts w:ascii="Bookman Old Style" w:hAnsi="Bookman Old Style"/>
                      <w:i/>
                      <w:color w:val="002060"/>
                    </w:rPr>
                    <w:t>governance</w:t>
                  </w:r>
                  <w:r>
                    <w:rPr>
                      <w:rFonts w:ascii="Bookman Old Style" w:hAnsi="Bookman Old Style"/>
                      <w:color w:val="002060"/>
                    </w:rPr>
                    <w:t xml:space="preserve"> is crucial to ensure </w:t>
                  </w:r>
                  <w:r w:rsidRPr="00811404">
                    <w:rPr>
                      <w:rFonts w:ascii="Bookman Old Style" w:hAnsi="Bookman Old Style"/>
                      <w:i/>
                      <w:color w:val="002060"/>
                    </w:rPr>
                    <w:t>accountability</w:t>
                  </w:r>
                  <w:r>
                    <w:rPr>
                      <w:rFonts w:ascii="Bookman Old Style" w:hAnsi="Bookman Old Style"/>
                      <w:color w:val="002060"/>
                    </w:rPr>
                    <w:t xml:space="preserve">, </w:t>
                  </w:r>
                  <w:r w:rsidRPr="00811404">
                    <w:rPr>
                      <w:rFonts w:ascii="Bookman Old Style" w:hAnsi="Bookman Old Style"/>
                      <w:i/>
                      <w:color w:val="002060"/>
                    </w:rPr>
                    <w:t>measurable results</w:t>
                  </w:r>
                  <w:r>
                    <w:rPr>
                      <w:rFonts w:ascii="Bookman Old Style" w:hAnsi="Bookman Old Style"/>
                      <w:i/>
                      <w:color w:val="002060"/>
                    </w:rPr>
                    <w:t xml:space="preserve"> i.e., value for money</w:t>
                  </w:r>
                  <w:r>
                    <w:rPr>
                      <w:rFonts w:ascii="Bookman Old Style" w:hAnsi="Bookman Old Style"/>
                      <w:color w:val="002060"/>
                    </w:rPr>
                    <w:t>.</w:t>
                  </w:r>
                </w:p>
              </w:txbxContent>
            </v:textbox>
          </v:roundrect>
        </w:pict>
      </w:r>
    </w:p>
    <w:p w:rsidR="0062021C" w:rsidRPr="00F73408" w:rsidRDefault="0062021C" w:rsidP="0062021C">
      <w:pPr>
        <w:shd w:val="clear" w:color="auto" w:fill="FFFFFF"/>
        <w:spacing w:after="120" w:line="360" w:lineRule="auto"/>
        <w:jc w:val="both"/>
        <w:rPr>
          <w:rFonts w:ascii="Times New Roman" w:eastAsia="Times New Roman" w:hAnsi="Times New Roman"/>
          <w:iCs/>
          <w:sz w:val="24"/>
          <w:szCs w:val="24"/>
        </w:rPr>
      </w:pPr>
    </w:p>
    <w:p w:rsidR="0062021C" w:rsidRPr="00F73408" w:rsidRDefault="0062021C" w:rsidP="0062021C">
      <w:pPr>
        <w:shd w:val="clear" w:color="auto" w:fill="FFFFFF"/>
        <w:spacing w:after="120" w:line="360" w:lineRule="auto"/>
        <w:jc w:val="both"/>
        <w:rPr>
          <w:rFonts w:ascii="Times New Roman" w:eastAsia="Times New Roman" w:hAnsi="Times New Roman"/>
          <w:iCs/>
          <w:sz w:val="24"/>
          <w:szCs w:val="24"/>
        </w:rPr>
      </w:pPr>
    </w:p>
    <w:p w:rsidR="0062021C" w:rsidRPr="00F73408" w:rsidRDefault="0062021C" w:rsidP="0062021C">
      <w:pPr>
        <w:shd w:val="clear" w:color="auto" w:fill="FFFFFF"/>
        <w:spacing w:after="120" w:line="360" w:lineRule="auto"/>
        <w:jc w:val="both"/>
        <w:rPr>
          <w:rFonts w:ascii="Times New Roman" w:eastAsia="Times New Roman" w:hAnsi="Times New Roman"/>
          <w:b/>
          <w:i/>
          <w:iCs/>
          <w:sz w:val="24"/>
          <w:szCs w:val="24"/>
        </w:rPr>
      </w:pPr>
    </w:p>
    <w:p w:rsidR="0062021C" w:rsidRPr="00CC5FFD" w:rsidRDefault="0062021C" w:rsidP="00CC5FFD">
      <w:pPr>
        <w:pStyle w:val="ListParagraph"/>
        <w:keepNext/>
        <w:numPr>
          <w:ilvl w:val="2"/>
          <w:numId w:val="50"/>
        </w:numPr>
        <w:shd w:val="clear" w:color="auto" w:fill="FFFFFF"/>
        <w:spacing w:before="240" w:after="0" w:line="360" w:lineRule="auto"/>
        <w:ind w:left="720"/>
        <w:jc w:val="both"/>
        <w:outlineLvl w:val="1"/>
        <w:rPr>
          <w:rFonts w:ascii="Times New Roman" w:hAnsi="Times New Roman"/>
          <w:b/>
          <w:bCs/>
          <w:i/>
          <w:iCs/>
          <w:sz w:val="24"/>
          <w:szCs w:val="24"/>
        </w:rPr>
      </w:pPr>
      <w:bookmarkStart w:id="56" w:name="_Toc126062197"/>
      <w:r w:rsidRPr="00CC5FFD">
        <w:rPr>
          <w:rFonts w:ascii="Times New Roman" w:hAnsi="Times New Roman"/>
          <w:b/>
          <w:bCs/>
          <w:i/>
          <w:iCs/>
          <w:sz w:val="24"/>
          <w:szCs w:val="24"/>
        </w:rPr>
        <w:t>STRATEGIC PRIORITY 4: Efficient, Reliable Management in GLP Inputs and Infrastructure.</w:t>
      </w:r>
      <w:bookmarkEnd w:id="56"/>
    </w:p>
    <w:p w:rsidR="0062021C" w:rsidRPr="00F73408" w:rsidRDefault="0062021C" w:rsidP="0062021C">
      <w:pPr>
        <w:shd w:val="clear" w:color="auto" w:fill="FFFFFF"/>
        <w:spacing w:after="120" w:line="360" w:lineRule="auto"/>
        <w:jc w:val="both"/>
        <w:rPr>
          <w:rFonts w:ascii="Times New Roman" w:eastAsia="Times New Roman" w:hAnsi="Times New Roman"/>
          <w:b/>
          <w:i/>
          <w:iCs/>
          <w:sz w:val="24"/>
          <w:szCs w:val="24"/>
        </w:rPr>
      </w:pPr>
      <w:r w:rsidRPr="00F73408">
        <w:rPr>
          <w:rFonts w:ascii="Times New Roman" w:eastAsia="Times New Roman" w:hAnsi="Times New Roman"/>
          <w:b/>
          <w:i/>
          <w:iCs/>
          <w:sz w:val="24"/>
          <w:szCs w:val="24"/>
        </w:rPr>
        <w:t xml:space="preserve">Issues  </w:t>
      </w:r>
    </w:p>
    <w:p w:rsidR="0062021C" w:rsidRPr="00F73408" w:rsidRDefault="0062021C" w:rsidP="0062021C">
      <w:pPr>
        <w:numPr>
          <w:ilvl w:val="0"/>
          <w:numId w:val="6"/>
        </w:numPr>
        <w:shd w:val="clear" w:color="auto" w:fill="FFFFFF"/>
        <w:spacing w:after="120" w:line="360" w:lineRule="auto"/>
        <w:jc w:val="both"/>
        <w:rPr>
          <w:rFonts w:ascii="Times New Roman" w:eastAsia="Times New Roman" w:hAnsi="Times New Roman"/>
          <w:b/>
          <w:iCs/>
          <w:sz w:val="24"/>
          <w:szCs w:val="24"/>
        </w:rPr>
      </w:pPr>
      <w:r w:rsidRPr="00F73408">
        <w:rPr>
          <w:rFonts w:ascii="Times New Roman" w:eastAsia="Times New Roman" w:hAnsi="Times New Roman"/>
          <w:b/>
          <w:iCs/>
          <w:sz w:val="24"/>
          <w:szCs w:val="24"/>
        </w:rPr>
        <w:t xml:space="preserve">Reliability in GLP inputs </w:t>
      </w:r>
    </w:p>
    <w:p w:rsidR="0062021C" w:rsidRPr="00F73408" w:rsidRDefault="0062021C" w:rsidP="0062021C">
      <w:pPr>
        <w:shd w:val="clear" w:color="auto" w:fill="FFFFFF"/>
        <w:spacing w:after="120" w:line="360" w:lineRule="auto"/>
        <w:ind w:left="90"/>
        <w:jc w:val="both"/>
        <w:rPr>
          <w:rFonts w:ascii="Times New Roman" w:eastAsia="Times New Roman" w:hAnsi="Times New Roman"/>
          <w:iCs/>
          <w:sz w:val="24"/>
          <w:szCs w:val="24"/>
        </w:rPr>
      </w:pPr>
      <w:r w:rsidRPr="00F73408">
        <w:rPr>
          <w:rFonts w:ascii="Times New Roman" w:eastAsia="Times New Roman" w:hAnsi="Times New Roman"/>
          <w:iCs/>
          <w:sz w:val="24"/>
          <w:szCs w:val="24"/>
        </w:rPr>
        <w:t xml:space="preserve">The GLP involves a series of processes and activities relating to making available all inputs required for a programme of this magnitude. The requirements include nurseries for nurturing shoots and seedlings, a constant supply of seedlings, tree plants, fertilizer, nylon shoot bags, transport, etc. and other equipment for the nursery facilities such as adequate water for irrigation, and such requirements that modern tree growing locations need.  Thus it should also be remembered such requirements need resources, especially finances and an adequately prepared action plan to ensure implementation and continuity. </w:t>
      </w:r>
    </w:p>
    <w:p w:rsidR="0062021C" w:rsidRPr="00F73408" w:rsidRDefault="0062021C" w:rsidP="0062021C">
      <w:pPr>
        <w:numPr>
          <w:ilvl w:val="0"/>
          <w:numId w:val="6"/>
        </w:numPr>
        <w:shd w:val="clear" w:color="auto" w:fill="FFFFFF"/>
        <w:spacing w:after="120" w:line="360" w:lineRule="auto"/>
        <w:jc w:val="both"/>
        <w:rPr>
          <w:rFonts w:ascii="Times New Roman" w:eastAsia="Times New Roman" w:hAnsi="Times New Roman"/>
          <w:b/>
          <w:iCs/>
          <w:sz w:val="24"/>
          <w:szCs w:val="24"/>
        </w:rPr>
      </w:pPr>
      <w:r w:rsidRPr="00F73408">
        <w:rPr>
          <w:rFonts w:ascii="Times New Roman" w:eastAsia="Times New Roman" w:hAnsi="Times New Roman"/>
          <w:b/>
          <w:iCs/>
          <w:sz w:val="24"/>
          <w:szCs w:val="24"/>
        </w:rPr>
        <w:t xml:space="preserve">Efficient, reliable infrastructure for GLP </w:t>
      </w:r>
    </w:p>
    <w:p w:rsidR="0062021C" w:rsidRPr="00F73408" w:rsidRDefault="0062021C" w:rsidP="0062021C">
      <w:pPr>
        <w:shd w:val="clear" w:color="auto" w:fill="FFFFFF"/>
        <w:spacing w:after="120" w:line="360" w:lineRule="auto"/>
        <w:ind w:left="90"/>
        <w:jc w:val="both"/>
        <w:rPr>
          <w:rFonts w:ascii="Times New Roman" w:eastAsia="Times New Roman" w:hAnsi="Times New Roman"/>
          <w:iCs/>
          <w:sz w:val="24"/>
          <w:szCs w:val="24"/>
        </w:rPr>
      </w:pPr>
      <w:r w:rsidRPr="00F73408">
        <w:rPr>
          <w:rFonts w:ascii="Times New Roman" w:eastAsia="Times New Roman" w:hAnsi="Times New Roman"/>
          <w:iCs/>
          <w:sz w:val="24"/>
          <w:szCs w:val="24"/>
        </w:rPr>
        <w:t>Proper successful of GLP need efficient and reliable infrastructure at all level for all period of the implementation of the programme. To achieve long-term sustainability for GLP, infrastructure needs to be designed and operated to provide essential service delivery at radically decreased levels of resource use. This required infrastructure need to incorporate the end-user, in terms of their wants and behaviors; focus on the service provided; use Information and Communication Technologies more effectively; integrate the operation of different infrastructure systems; be governed in a manner that recognizes the complexity and interconnectedness of infrastructure systems; and rethink current infrastructure valuation.</w:t>
      </w:r>
    </w:p>
    <w:p w:rsidR="0062021C" w:rsidRPr="00F73408" w:rsidRDefault="0062021C" w:rsidP="0062021C">
      <w:pPr>
        <w:numPr>
          <w:ilvl w:val="0"/>
          <w:numId w:val="6"/>
        </w:numPr>
        <w:shd w:val="clear" w:color="auto" w:fill="FFFFFF"/>
        <w:spacing w:after="120" w:line="360" w:lineRule="auto"/>
        <w:jc w:val="both"/>
        <w:rPr>
          <w:rFonts w:ascii="Times New Roman" w:eastAsia="Times New Roman" w:hAnsi="Times New Roman"/>
          <w:b/>
          <w:iCs/>
          <w:sz w:val="24"/>
          <w:szCs w:val="24"/>
        </w:rPr>
      </w:pPr>
      <w:r w:rsidRPr="00F73408">
        <w:rPr>
          <w:rFonts w:ascii="Times New Roman" w:eastAsia="Times New Roman" w:hAnsi="Times New Roman"/>
          <w:b/>
          <w:iCs/>
          <w:sz w:val="24"/>
          <w:szCs w:val="24"/>
        </w:rPr>
        <w:t xml:space="preserve">Technical requirements for GLP </w:t>
      </w:r>
    </w:p>
    <w:p w:rsidR="0062021C" w:rsidRPr="00F73408" w:rsidRDefault="0062021C" w:rsidP="0062021C">
      <w:pPr>
        <w:shd w:val="clear" w:color="auto" w:fill="FFFFFF"/>
        <w:spacing w:after="120" w:line="360" w:lineRule="auto"/>
        <w:ind w:left="90"/>
        <w:jc w:val="both"/>
        <w:rPr>
          <w:rFonts w:ascii="Times New Roman" w:eastAsia="Times New Roman" w:hAnsi="Times New Roman"/>
          <w:iCs/>
          <w:sz w:val="24"/>
          <w:szCs w:val="24"/>
        </w:rPr>
      </w:pPr>
      <w:r w:rsidRPr="00F73408">
        <w:rPr>
          <w:rFonts w:ascii="Times New Roman" w:eastAsia="Times New Roman" w:hAnsi="Times New Roman"/>
          <w:iCs/>
          <w:sz w:val="24"/>
          <w:szCs w:val="24"/>
        </w:rPr>
        <w:t xml:space="preserve">Although GLP is a government led /community focused programme a major percentage of activities shall involve technical expertise. Experts in </w:t>
      </w:r>
      <w:r>
        <w:rPr>
          <w:rFonts w:ascii="Times New Roman" w:eastAsia="Times New Roman" w:hAnsi="Times New Roman"/>
          <w:iCs/>
          <w:sz w:val="24"/>
          <w:szCs w:val="24"/>
        </w:rPr>
        <w:t xml:space="preserve">weather and climate, </w:t>
      </w:r>
      <w:r w:rsidRPr="00F73408">
        <w:rPr>
          <w:rFonts w:ascii="Times New Roman" w:eastAsia="Times New Roman" w:hAnsi="Times New Roman"/>
          <w:iCs/>
          <w:sz w:val="24"/>
          <w:szCs w:val="24"/>
        </w:rPr>
        <w:t xml:space="preserve">botany, plant and soil chemistry, forestry management, irrigation management and etc., must be at hand and constantly available to ensure continued expert leadership in the programme. As the programme rolls out to communities qualified field staff must be deployed to adequately lead activities all over the country. </w:t>
      </w:r>
    </w:p>
    <w:p w:rsidR="0062021C" w:rsidRDefault="00B41ECC" w:rsidP="0062021C">
      <w:pPr>
        <w:shd w:val="clear" w:color="auto" w:fill="FFFFFF"/>
        <w:tabs>
          <w:tab w:val="left" w:pos="5358"/>
        </w:tabs>
        <w:spacing w:after="120" w:line="360" w:lineRule="auto"/>
        <w:ind w:left="90"/>
        <w:jc w:val="both"/>
        <w:rPr>
          <w:rFonts w:ascii="Times New Roman" w:eastAsia="Times New Roman" w:hAnsi="Times New Roman"/>
          <w:iCs/>
          <w:sz w:val="24"/>
          <w:szCs w:val="24"/>
        </w:rPr>
      </w:pPr>
      <w:r w:rsidRPr="00B41ECC">
        <w:rPr>
          <w:rFonts w:ascii="Times New Roman" w:hAnsi="Times New Roman"/>
          <w:noProof/>
          <w:lang w:eastAsia="en-GB"/>
        </w:rPr>
        <w:pict>
          <v:roundrect id="Rounded Rectangle 5" o:spid="_x0000_s1028" style="position:absolute;left:0;text-align:left;margin-left:0;margin-top:.85pt;width:511.8pt;height:77.6pt;z-index:2516613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" fillcolor="#fff2cc" strokecolor="#ffc000" strokeweight=".5pt">
            <v:stroke joinstyle="miter"/>
            <v:path arrowok="t"/>
            <v:textbox>
              <w:txbxContent>
                <w:p w:rsidR="008F378C" w:rsidRPr="005D6188" w:rsidRDefault="008F378C" w:rsidP="0062021C">
                  <w:pPr>
                    <w:pBdr>
                      <w:bottom w:val="single" w:sz="4" w:space="1" w:color="auto"/>
                    </w:pBdr>
                    <w:rPr>
                      <w:rFonts w:ascii="Bookman Old Style" w:hAnsi="Bookman Old Style"/>
                      <w:b/>
                      <w:i/>
                    </w:rPr>
                  </w:pPr>
                  <w:r>
                    <w:rPr>
                      <w:rFonts w:ascii="Bookman Old Style" w:hAnsi="Bookman Old Style"/>
                      <w:b/>
                      <w:i/>
                      <w:color w:val="002060"/>
                    </w:rPr>
                    <w:t xml:space="preserve">Strategic </w:t>
                  </w:r>
                  <w:r w:rsidRPr="005D6188">
                    <w:rPr>
                      <w:rFonts w:ascii="Bookman Old Style" w:hAnsi="Bookman Old Style"/>
                      <w:b/>
                      <w:i/>
                      <w:color w:val="002060"/>
                    </w:rPr>
                    <w:t xml:space="preserve">Priority </w:t>
                  </w:r>
                  <w:r>
                    <w:rPr>
                      <w:rFonts w:ascii="Bookman Old Style" w:hAnsi="Bookman Old Style"/>
                      <w:b/>
                      <w:i/>
                      <w:color w:val="002060"/>
                    </w:rPr>
                    <w:t>4 emphasizes</w:t>
                  </w:r>
                  <w:r w:rsidRPr="005D6188">
                    <w:rPr>
                      <w:rFonts w:ascii="Bookman Old Style" w:hAnsi="Bookman Old Style"/>
                      <w:b/>
                      <w:i/>
                    </w:rPr>
                    <w:t>:</w:t>
                  </w:r>
                </w:p>
                <w:p w:rsidR="008F378C" w:rsidRDefault="008F378C" w:rsidP="0062021C">
                  <w:pPr>
                    <w:pStyle w:val="ListParagraph"/>
                    <w:numPr>
                      <w:ilvl w:val="0"/>
                      <w:numId w:val="26"/>
                    </w:numPr>
                    <w:pBdr>
                      <w:bottom w:val="single" w:sz="4" w:space="1" w:color="auto"/>
                    </w:pBdr>
                    <w:spacing w:line="360" w:lineRule="auto"/>
                    <w:rPr>
                      <w:rFonts w:ascii="Bookman Old Style" w:hAnsi="Bookman Old Style"/>
                      <w:color w:val="002060"/>
                    </w:rPr>
                  </w:pPr>
                  <w:r w:rsidRPr="00F2457D">
                    <w:rPr>
                      <w:rFonts w:ascii="Bookman Old Style" w:hAnsi="Bookman Old Style"/>
                      <w:i/>
                      <w:color w:val="002060"/>
                    </w:rPr>
                    <w:t>Technical capacity, equipment, infrastructure and logistics</w:t>
                  </w:r>
                  <w:r>
                    <w:rPr>
                      <w:rFonts w:ascii="Bookman Old Style" w:hAnsi="Bookman Old Style"/>
                      <w:color w:val="002060"/>
                    </w:rPr>
                    <w:t xml:space="preserve"> are at centre of success in the programme, which need to be mobilized.</w:t>
                  </w:r>
                </w:p>
              </w:txbxContent>
            </v:textbox>
          </v:roundrect>
        </w:pict>
      </w:r>
    </w:p>
    <w:p w:rsidR="002315D6" w:rsidRDefault="002315D6" w:rsidP="0062021C">
      <w:pPr>
        <w:shd w:val="clear" w:color="auto" w:fill="FFFFFF"/>
        <w:tabs>
          <w:tab w:val="left" w:pos="5358"/>
        </w:tabs>
        <w:spacing w:after="120" w:line="360" w:lineRule="auto"/>
        <w:ind w:left="90"/>
        <w:jc w:val="both"/>
        <w:rPr>
          <w:rFonts w:ascii="Times New Roman" w:eastAsia="Times New Roman" w:hAnsi="Times New Roman"/>
          <w:iCs/>
          <w:sz w:val="24"/>
          <w:szCs w:val="24"/>
        </w:rPr>
      </w:pPr>
    </w:p>
    <w:p w:rsidR="002315D6" w:rsidRDefault="002315D6" w:rsidP="0062021C">
      <w:pPr>
        <w:shd w:val="clear" w:color="auto" w:fill="FFFFFF"/>
        <w:tabs>
          <w:tab w:val="left" w:pos="5358"/>
        </w:tabs>
        <w:spacing w:after="120" w:line="360" w:lineRule="auto"/>
        <w:ind w:left="90"/>
        <w:jc w:val="both"/>
        <w:rPr>
          <w:rFonts w:ascii="Times New Roman" w:eastAsia="Times New Roman" w:hAnsi="Times New Roman"/>
          <w:iCs/>
          <w:sz w:val="24"/>
          <w:szCs w:val="24"/>
        </w:rPr>
      </w:pPr>
    </w:p>
    <w:p w:rsidR="002315D6" w:rsidRDefault="002315D6" w:rsidP="0062021C">
      <w:pPr>
        <w:shd w:val="clear" w:color="auto" w:fill="FFFFFF"/>
        <w:tabs>
          <w:tab w:val="left" w:pos="5358"/>
        </w:tabs>
        <w:spacing w:after="120" w:line="360" w:lineRule="auto"/>
        <w:ind w:left="90"/>
        <w:jc w:val="both"/>
        <w:rPr>
          <w:rFonts w:ascii="Times New Roman" w:eastAsia="Times New Roman" w:hAnsi="Times New Roman"/>
          <w:iCs/>
          <w:sz w:val="24"/>
          <w:szCs w:val="24"/>
        </w:rPr>
      </w:pPr>
    </w:p>
    <w:p w:rsidR="0062021C" w:rsidRPr="00F73408" w:rsidRDefault="0062021C" w:rsidP="0062021C">
      <w:pPr>
        <w:shd w:val="clear" w:color="auto" w:fill="FFFFFF"/>
        <w:spacing w:after="120" w:line="360" w:lineRule="auto"/>
        <w:jc w:val="both"/>
        <w:rPr>
          <w:rFonts w:ascii="Times New Roman" w:eastAsia="Times New Roman" w:hAnsi="Times New Roman"/>
          <w:iCs/>
          <w:sz w:val="24"/>
          <w:szCs w:val="24"/>
        </w:rPr>
      </w:pPr>
      <w:r w:rsidRPr="00F73408">
        <w:rPr>
          <w:rFonts w:ascii="Times New Roman" w:eastAsia="Times New Roman" w:hAnsi="Times New Roman"/>
          <w:noProof/>
          <w:sz w:val="24"/>
          <w:szCs w:val="24"/>
          <w:lang w:val="en-US"/>
        </w:rPr>
        <w:drawing>
          <wp:inline distT="0" distB="0" distL="0" distR="0">
            <wp:extent cx="5943600" cy="2490009"/>
            <wp:effectExtent l="0" t="0" r="0" b="5715"/>
            <wp:docPr id="1" name="Picture 11" descr="C:\Users\vumbi\Pictures\2022-03-31 Vumbi\seed-696x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umbi\Pictures\2022-03-31 Vumbi\seed-696x399.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54536" cy="2494590"/>
                    </a:xfrm>
                    <a:prstGeom prst="rect">
                      <a:avLst/>
                    </a:prstGeom>
                    <a:noFill/>
                    <a:ln>
                      <a:noFill/>
                    </a:ln>
                  </pic:spPr>
                </pic:pic>
              </a:graphicData>
            </a:graphic>
          </wp:inline>
        </w:drawing>
      </w:r>
    </w:p>
    <w:p w:rsidR="0062021C" w:rsidRPr="00F73408" w:rsidRDefault="0062021C" w:rsidP="0062021C">
      <w:pPr>
        <w:shd w:val="clear" w:color="auto" w:fill="FFFFFF"/>
        <w:spacing w:after="120" w:line="360" w:lineRule="auto"/>
        <w:jc w:val="both"/>
        <w:rPr>
          <w:rFonts w:ascii="Times New Roman" w:eastAsia="Times New Roman" w:hAnsi="Times New Roman"/>
          <w:b/>
          <w:i/>
          <w:iCs/>
          <w:sz w:val="24"/>
          <w:szCs w:val="24"/>
        </w:rPr>
      </w:pPr>
      <w:r>
        <w:rPr>
          <w:rFonts w:ascii="Times New Roman" w:eastAsia="Times New Roman" w:hAnsi="Times New Roman"/>
          <w:b/>
          <w:iCs/>
          <w:sz w:val="24"/>
          <w:szCs w:val="24"/>
        </w:rPr>
        <w:t xml:space="preserve">Fig 3: </w:t>
      </w:r>
      <w:r w:rsidRPr="00F73408">
        <w:rPr>
          <w:rFonts w:ascii="Times New Roman" w:eastAsia="Times New Roman" w:hAnsi="Times New Roman"/>
          <w:b/>
          <w:iCs/>
          <w:sz w:val="24"/>
          <w:szCs w:val="24"/>
        </w:rPr>
        <w:t xml:space="preserve">Tree Nursery: - Key requirements: Sources for seeds, Space, Equipment, Infrastructure, Technology and Management  </w:t>
      </w:r>
    </w:p>
    <w:p w:rsidR="0062021C" w:rsidRPr="00CC5FFD" w:rsidRDefault="0062021C" w:rsidP="00CC5FFD">
      <w:pPr>
        <w:pStyle w:val="ListParagraph"/>
        <w:keepNext/>
        <w:numPr>
          <w:ilvl w:val="2"/>
          <w:numId w:val="50"/>
        </w:numPr>
        <w:shd w:val="clear" w:color="auto" w:fill="FFFFFF"/>
        <w:spacing w:before="240" w:after="0" w:line="360" w:lineRule="auto"/>
        <w:ind w:left="720"/>
        <w:jc w:val="both"/>
        <w:outlineLvl w:val="1"/>
        <w:rPr>
          <w:rFonts w:ascii="Times New Roman" w:hAnsi="Times New Roman"/>
          <w:b/>
          <w:bCs/>
          <w:i/>
          <w:iCs/>
          <w:sz w:val="24"/>
          <w:szCs w:val="24"/>
        </w:rPr>
      </w:pPr>
      <w:bookmarkStart w:id="57" w:name="_Toc126062198"/>
      <w:r w:rsidRPr="00CC5FFD">
        <w:rPr>
          <w:rFonts w:ascii="Times New Roman" w:hAnsi="Times New Roman"/>
          <w:b/>
          <w:bCs/>
          <w:i/>
          <w:iCs/>
          <w:sz w:val="24"/>
          <w:szCs w:val="24"/>
        </w:rPr>
        <w:t>STRATEGIC PRIORITY 5: Creative, Constructive Partnerships, Guaranteed Financing for Effective Implementation in GLP.</w:t>
      </w:r>
      <w:bookmarkEnd w:id="57"/>
    </w:p>
    <w:p w:rsidR="0062021C" w:rsidRPr="00F73408" w:rsidRDefault="0062021C" w:rsidP="0062021C">
      <w:pPr>
        <w:shd w:val="clear" w:color="auto" w:fill="FFFFFF"/>
        <w:spacing w:after="120" w:line="360" w:lineRule="auto"/>
        <w:jc w:val="both"/>
        <w:rPr>
          <w:rFonts w:ascii="Times New Roman" w:eastAsia="Times New Roman" w:hAnsi="Times New Roman"/>
          <w:b/>
          <w:i/>
          <w:iCs/>
          <w:sz w:val="24"/>
          <w:szCs w:val="24"/>
        </w:rPr>
      </w:pPr>
      <w:r w:rsidRPr="00F73408">
        <w:rPr>
          <w:rFonts w:ascii="Times New Roman" w:eastAsia="Times New Roman" w:hAnsi="Times New Roman"/>
          <w:b/>
          <w:i/>
          <w:iCs/>
          <w:sz w:val="24"/>
          <w:szCs w:val="24"/>
        </w:rPr>
        <w:t>Issues</w:t>
      </w:r>
    </w:p>
    <w:p w:rsidR="0062021C" w:rsidRPr="00F73408" w:rsidRDefault="0062021C" w:rsidP="0062021C">
      <w:pPr>
        <w:numPr>
          <w:ilvl w:val="0"/>
          <w:numId w:val="8"/>
        </w:numPr>
        <w:shd w:val="clear" w:color="auto" w:fill="FFFFFF"/>
        <w:spacing w:after="120" w:line="360" w:lineRule="auto"/>
        <w:jc w:val="both"/>
        <w:rPr>
          <w:rFonts w:ascii="Times New Roman" w:eastAsia="Times New Roman" w:hAnsi="Times New Roman"/>
          <w:b/>
          <w:iCs/>
          <w:sz w:val="24"/>
          <w:szCs w:val="24"/>
        </w:rPr>
      </w:pPr>
      <w:r w:rsidRPr="00F73408">
        <w:rPr>
          <w:rFonts w:ascii="Times New Roman" w:eastAsia="Times New Roman" w:hAnsi="Times New Roman"/>
          <w:b/>
          <w:iCs/>
          <w:sz w:val="24"/>
          <w:szCs w:val="24"/>
        </w:rPr>
        <w:t>Partnerships – The Essence</w:t>
      </w:r>
    </w:p>
    <w:p w:rsidR="0062021C" w:rsidRPr="00F73408" w:rsidRDefault="0062021C" w:rsidP="0062021C">
      <w:pPr>
        <w:numPr>
          <w:ilvl w:val="0"/>
          <w:numId w:val="7"/>
        </w:numPr>
        <w:shd w:val="clear" w:color="auto" w:fill="FFFFFF"/>
        <w:spacing w:after="120" w:line="360" w:lineRule="auto"/>
        <w:jc w:val="both"/>
        <w:rPr>
          <w:rFonts w:ascii="Times New Roman" w:eastAsia="Times New Roman" w:hAnsi="Times New Roman"/>
          <w:iCs/>
          <w:sz w:val="24"/>
          <w:szCs w:val="24"/>
        </w:rPr>
      </w:pPr>
      <w:r w:rsidRPr="00F73408">
        <w:rPr>
          <w:rFonts w:ascii="Times New Roman" w:eastAsia="Times New Roman" w:hAnsi="Times New Roman"/>
          <w:iCs/>
          <w:sz w:val="24"/>
          <w:szCs w:val="24"/>
        </w:rPr>
        <w:t xml:space="preserve">Zanzibar GLP needs strong partnerships. Partnerships helps programs to build the necessary technical infrastructure, through enhancing available skills growth, enhance resources in ongoing plans, initiating new technologies. </w:t>
      </w:r>
    </w:p>
    <w:p w:rsidR="0062021C" w:rsidRPr="00F73408" w:rsidRDefault="0062021C" w:rsidP="0062021C">
      <w:pPr>
        <w:numPr>
          <w:ilvl w:val="0"/>
          <w:numId w:val="7"/>
        </w:numPr>
        <w:shd w:val="clear" w:color="auto" w:fill="FFFFFF"/>
        <w:spacing w:after="120" w:line="360" w:lineRule="auto"/>
        <w:jc w:val="both"/>
        <w:rPr>
          <w:rFonts w:ascii="Times New Roman" w:eastAsia="Times New Roman" w:hAnsi="Times New Roman"/>
          <w:iCs/>
          <w:sz w:val="24"/>
          <w:szCs w:val="24"/>
        </w:rPr>
      </w:pPr>
      <w:r w:rsidRPr="00F73408">
        <w:rPr>
          <w:rFonts w:ascii="Times New Roman" w:eastAsia="Times New Roman" w:hAnsi="Times New Roman"/>
          <w:iCs/>
          <w:sz w:val="24"/>
          <w:szCs w:val="24"/>
        </w:rPr>
        <w:t xml:space="preserve">Partnerships also can leverage public investment by engaging in relevant sub-projects, e.g., distributing responsibilities in management of nurseries, procurement of inputs, transport and communications and even developing ICT infra structures for GLP. </w:t>
      </w:r>
    </w:p>
    <w:p w:rsidR="0062021C" w:rsidRPr="00F73408" w:rsidRDefault="0062021C" w:rsidP="0062021C">
      <w:pPr>
        <w:numPr>
          <w:ilvl w:val="0"/>
          <w:numId w:val="7"/>
        </w:numPr>
        <w:shd w:val="clear" w:color="auto" w:fill="FFFFFF"/>
        <w:spacing w:after="120" w:line="360" w:lineRule="auto"/>
        <w:jc w:val="both"/>
        <w:rPr>
          <w:rFonts w:ascii="Times New Roman" w:eastAsia="Times New Roman" w:hAnsi="Times New Roman"/>
          <w:iCs/>
          <w:sz w:val="24"/>
          <w:szCs w:val="24"/>
        </w:rPr>
      </w:pPr>
      <w:r w:rsidRPr="00F73408">
        <w:rPr>
          <w:rFonts w:ascii="Times New Roman" w:eastAsia="Times New Roman" w:hAnsi="Times New Roman"/>
          <w:iCs/>
          <w:sz w:val="24"/>
          <w:szCs w:val="24"/>
        </w:rPr>
        <w:t>Thus, since each partner possesses one or more expertise that helps the other, alliances involving a) technology transfer (access to knowledge and expertise), and b) economic specialization, i.e., shared expenses (financers and costs of staff, and shared risk management can be used to optimum advantage.</w:t>
      </w:r>
      <w:r w:rsidRPr="00F73408">
        <w:rPr>
          <w:rFonts w:ascii="Times New Roman" w:eastAsia="Times New Roman" w:hAnsi="Times New Roman"/>
          <w:iCs/>
          <w:sz w:val="24"/>
          <w:szCs w:val="24"/>
        </w:rPr>
        <w:tab/>
      </w:r>
    </w:p>
    <w:p w:rsidR="0062021C" w:rsidRPr="00F73408" w:rsidRDefault="00B41ECC" w:rsidP="0062021C">
      <w:pPr>
        <w:shd w:val="clear" w:color="auto" w:fill="FFFFFF"/>
        <w:jc w:val="both"/>
        <w:rPr>
          <w:rFonts w:ascii="Times New Roman" w:hAnsi="Times New Roman"/>
          <w:sz w:val="24"/>
          <w:szCs w:val="24"/>
        </w:rPr>
      </w:pPr>
      <w:r w:rsidRPr="00B41ECC">
        <w:rPr>
          <w:rFonts w:ascii="Times New Roman" w:hAnsi="Times New Roman"/>
          <w:noProof/>
          <w:lang w:eastAsia="en-GB"/>
        </w:rPr>
        <w:pict>
          <v:roundrect id="Rounded Rectangle 6" o:spid="_x0000_s1029" style="position:absolute;left:0;text-align:left;margin-left:4.55pt;margin-top:14.05pt;width:471.5pt;height:131.05pt;z-index:2516623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" fillcolor="#fff2cc" strokecolor="#ffc000" strokeweight=".5pt">
            <v:stroke joinstyle="miter"/>
            <v:path arrowok="t"/>
            <v:textbox>
              <w:txbxContent>
                <w:p w:rsidR="008F378C" w:rsidRPr="005D6188" w:rsidRDefault="008F378C" w:rsidP="0062021C">
                  <w:pPr>
                    <w:pBdr>
                      <w:bottom w:val="single" w:sz="4" w:space="1" w:color="auto"/>
                    </w:pBdr>
                    <w:rPr>
                      <w:rFonts w:ascii="Bookman Old Style" w:hAnsi="Bookman Old Style"/>
                      <w:b/>
                      <w:i/>
                    </w:rPr>
                  </w:pPr>
                  <w:r w:rsidRPr="005D6188">
                    <w:rPr>
                      <w:rFonts w:ascii="Bookman Old Style" w:hAnsi="Bookman Old Style"/>
                      <w:b/>
                      <w:i/>
                      <w:color w:val="002060"/>
                    </w:rPr>
                    <w:t xml:space="preserve"> Strategic Priority </w:t>
                  </w:r>
                  <w:r>
                    <w:rPr>
                      <w:rFonts w:ascii="Bookman Old Style" w:hAnsi="Bookman Old Style"/>
                      <w:b/>
                      <w:i/>
                      <w:color w:val="002060"/>
                    </w:rPr>
                    <w:t>5 emphasizes</w:t>
                  </w:r>
                  <w:r w:rsidRPr="005D6188">
                    <w:rPr>
                      <w:rFonts w:ascii="Bookman Old Style" w:hAnsi="Bookman Old Style"/>
                      <w:b/>
                      <w:i/>
                    </w:rPr>
                    <w:t>:</w:t>
                  </w:r>
                </w:p>
                <w:p w:rsidR="008F378C" w:rsidRDefault="008F378C" w:rsidP="0062021C">
                  <w:pPr>
                    <w:pStyle w:val="ListParagraph"/>
                    <w:numPr>
                      <w:ilvl w:val="0"/>
                      <w:numId w:val="26"/>
                    </w:numPr>
                    <w:pBdr>
                      <w:bottom w:val="single" w:sz="4" w:space="1" w:color="auto"/>
                    </w:pBdr>
                    <w:spacing w:line="360" w:lineRule="auto"/>
                    <w:rPr>
                      <w:rFonts w:ascii="Bookman Old Style" w:hAnsi="Bookman Old Style"/>
                      <w:color w:val="002060"/>
                    </w:rPr>
                  </w:pPr>
                  <w:r>
                    <w:rPr>
                      <w:rFonts w:ascii="Bookman Old Style" w:hAnsi="Bookman Old Style"/>
                      <w:color w:val="002060"/>
                    </w:rPr>
                    <w:t xml:space="preserve">Constructive, Reliable and Diligent partnerships </w:t>
                  </w:r>
                </w:p>
                <w:p w:rsidR="008F378C" w:rsidRDefault="008F378C" w:rsidP="0062021C">
                  <w:pPr>
                    <w:pStyle w:val="ListParagraph"/>
                    <w:numPr>
                      <w:ilvl w:val="0"/>
                      <w:numId w:val="26"/>
                    </w:numPr>
                    <w:pBdr>
                      <w:bottom w:val="single" w:sz="4" w:space="1" w:color="auto"/>
                    </w:pBdr>
                    <w:spacing w:line="360" w:lineRule="auto"/>
                    <w:rPr>
                      <w:rFonts w:ascii="Bookman Old Style" w:hAnsi="Bookman Old Style"/>
                      <w:color w:val="002060"/>
                    </w:rPr>
                  </w:pPr>
                  <w:r>
                    <w:rPr>
                      <w:rFonts w:ascii="Bookman Old Style" w:hAnsi="Bookman Old Style"/>
                      <w:color w:val="002060"/>
                    </w:rPr>
                    <w:t>Adequate, consistent and timely finances for effective implementation.</w:t>
                  </w:r>
                </w:p>
                <w:p w:rsidR="008F378C" w:rsidRDefault="008F378C" w:rsidP="0062021C">
                  <w:pPr>
                    <w:pStyle w:val="ListParagraph"/>
                    <w:numPr>
                      <w:ilvl w:val="0"/>
                      <w:numId w:val="26"/>
                    </w:numPr>
                    <w:pBdr>
                      <w:bottom w:val="single" w:sz="4" w:space="1" w:color="auto"/>
                    </w:pBdr>
                    <w:spacing w:line="360" w:lineRule="auto"/>
                    <w:rPr>
                      <w:rFonts w:ascii="Bookman Old Style" w:hAnsi="Bookman Old Style"/>
                      <w:color w:val="002060"/>
                    </w:rPr>
                  </w:pPr>
                  <w:r>
                    <w:rPr>
                      <w:rFonts w:ascii="Bookman Old Style" w:hAnsi="Bookman Old Style"/>
                      <w:i/>
                      <w:color w:val="002060"/>
                    </w:rPr>
                    <w:t xml:space="preserve">The </w:t>
                  </w:r>
                  <w:r w:rsidRPr="008F0DDD">
                    <w:rPr>
                      <w:rFonts w:ascii="Bookman Old Style" w:hAnsi="Bookman Old Style"/>
                      <w:b/>
                      <w:i/>
                      <w:color w:val="002060"/>
                    </w:rPr>
                    <w:t>3 ‘E’s</w:t>
                  </w:r>
                  <w:r>
                    <w:rPr>
                      <w:rFonts w:ascii="Bookman Old Style" w:hAnsi="Bookman Old Style"/>
                      <w:i/>
                      <w:color w:val="002060"/>
                    </w:rPr>
                    <w:t xml:space="preserve"> i.e., </w:t>
                  </w:r>
                  <w:r w:rsidRPr="007C066B">
                    <w:rPr>
                      <w:rFonts w:ascii="Bookman Old Style" w:hAnsi="Bookman Old Style"/>
                      <w:i/>
                      <w:color w:val="002060"/>
                    </w:rPr>
                    <w:t>Economy</w:t>
                  </w:r>
                  <w:r>
                    <w:rPr>
                      <w:rFonts w:ascii="Bookman Old Style" w:hAnsi="Bookman Old Style"/>
                      <w:color w:val="002060"/>
                    </w:rPr>
                    <w:t xml:space="preserve"> of inputs (finances), </w:t>
                  </w:r>
                  <w:r w:rsidRPr="007C066B">
                    <w:rPr>
                      <w:rFonts w:ascii="Bookman Old Style" w:hAnsi="Bookman Old Style"/>
                      <w:i/>
                      <w:color w:val="002060"/>
                    </w:rPr>
                    <w:t>Efficiency</w:t>
                  </w:r>
                  <w:r>
                    <w:rPr>
                      <w:rFonts w:ascii="Bookman Old Style" w:hAnsi="Bookman Old Style"/>
                      <w:color w:val="002060"/>
                    </w:rPr>
                    <w:t xml:space="preserve"> of interventions, and </w:t>
                  </w:r>
                  <w:r w:rsidRPr="007C066B">
                    <w:rPr>
                      <w:rFonts w:ascii="Bookman Old Style" w:hAnsi="Bookman Old Style"/>
                      <w:i/>
                      <w:color w:val="002060"/>
                    </w:rPr>
                    <w:t>Effectiveness</w:t>
                  </w:r>
                  <w:r>
                    <w:rPr>
                      <w:rFonts w:ascii="Bookman Old Style" w:hAnsi="Bookman Old Style"/>
                      <w:color w:val="002060"/>
                    </w:rPr>
                    <w:t xml:space="preserve"> of partnerships  </w:t>
                  </w:r>
                </w:p>
              </w:txbxContent>
            </v:textbox>
          </v:roundrect>
        </w:pict>
      </w:r>
    </w:p>
    <w:p w:rsidR="0062021C" w:rsidRPr="00F73408" w:rsidRDefault="0062021C" w:rsidP="0062021C">
      <w:pPr>
        <w:shd w:val="clear" w:color="auto" w:fill="FFFFFF"/>
        <w:jc w:val="both"/>
        <w:rPr>
          <w:rFonts w:ascii="Times New Roman" w:hAnsi="Times New Roman"/>
          <w:sz w:val="24"/>
          <w:szCs w:val="24"/>
        </w:rPr>
      </w:pPr>
    </w:p>
    <w:p w:rsidR="0062021C" w:rsidRPr="00F73408" w:rsidRDefault="0062021C" w:rsidP="0062021C">
      <w:pPr>
        <w:shd w:val="clear" w:color="auto" w:fill="FFFFFF"/>
        <w:spacing w:after="0" w:line="360" w:lineRule="auto"/>
        <w:jc w:val="both"/>
        <w:rPr>
          <w:rFonts w:ascii="Times New Roman" w:eastAsia="Times New Roman" w:hAnsi="Times New Roman"/>
          <w:b/>
          <w:sz w:val="24"/>
          <w:szCs w:val="24"/>
        </w:rPr>
      </w:pPr>
    </w:p>
    <w:p w:rsidR="0062021C" w:rsidRPr="00F73408" w:rsidRDefault="0062021C" w:rsidP="0062021C">
      <w:pPr>
        <w:shd w:val="clear" w:color="auto" w:fill="FFFFFF"/>
        <w:spacing w:after="0" w:line="360" w:lineRule="auto"/>
        <w:jc w:val="both"/>
        <w:rPr>
          <w:rFonts w:ascii="Times New Roman" w:eastAsia="Times New Roman" w:hAnsi="Times New Roman"/>
          <w:b/>
          <w:sz w:val="24"/>
          <w:szCs w:val="24"/>
        </w:rPr>
      </w:pPr>
    </w:p>
    <w:p w:rsidR="0062021C" w:rsidRPr="00F73408" w:rsidRDefault="0062021C" w:rsidP="0062021C">
      <w:pPr>
        <w:shd w:val="clear" w:color="auto" w:fill="FFFFFF"/>
        <w:spacing w:after="0" w:line="360" w:lineRule="auto"/>
        <w:jc w:val="both"/>
        <w:rPr>
          <w:rFonts w:ascii="Times New Roman" w:eastAsia="Times New Roman" w:hAnsi="Times New Roman"/>
          <w:b/>
          <w:sz w:val="24"/>
          <w:szCs w:val="24"/>
        </w:rPr>
      </w:pPr>
    </w:p>
    <w:p w:rsidR="0062021C" w:rsidRPr="00F73408" w:rsidRDefault="0062021C" w:rsidP="0062021C">
      <w:pPr>
        <w:shd w:val="clear" w:color="auto" w:fill="FFFFFF"/>
        <w:spacing w:after="0" w:line="360" w:lineRule="auto"/>
        <w:jc w:val="both"/>
        <w:rPr>
          <w:rFonts w:ascii="Times New Roman" w:eastAsia="Times New Roman" w:hAnsi="Times New Roman"/>
          <w:b/>
          <w:sz w:val="24"/>
          <w:szCs w:val="24"/>
        </w:rPr>
      </w:pPr>
    </w:p>
    <w:p w:rsidR="0062021C" w:rsidRPr="00F73408" w:rsidRDefault="0062021C" w:rsidP="0062021C">
      <w:pPr>
        <w:shd w:val="clear" w:color="auto" w:fill="FFFFFF"/>
        <w:spacing w:after="0" w:line="360" w:lineRule="auto"/>
        <w:jc w:val="both"/>
        <w:rPr>
          <w:rFonts w:ascii="Times New Roman" w:eastAsia="Times New Roman" w:hAnsi="Times New Roman"/>
          <w:b/>
          <w:sz w:val="24"/>
          <w:szCs w:val="24"/>
        </w:rPr>
      </w:pPr>
    </w:p>
    <w:p w:rsidR="0062021C" w:rsidRPr="00F73408" w:rsidRDefault="0062021C" w:rsidP="0062021C">
      <w:pPr>
        <w:shd w:val="clear" w:color="auto" w:fill="FFFFFF"/>
        <w:spacing w:after="0" w:line="360" w:lineRule="auto"/>
        <w:jc w:val="both"/>
        <w:rPr>
          <w:rFonts w:ascii="Times New Roman" w:eastAsia="Times New Roman" w:hAnsi="Times New Roman"/>
          <w:b/>
          <w:sz w:val="24"/>
          <w:szCs w:val="24"/>
        </w:rPr>
      </w:pPr>
    </w:p>
    <w:p w:rsidR="0062021C" w:rsidRPr="00CC5FFD" w:rsidRDefault="0062021C" w:rsidP="00CC5FFD">
      <w:pPr>
        <w:pStyle w:val="Heading2"/>
        <w:rPr>
          <w:rFonts w:ascii="Times New Roman" w:hAnsi="Times New Roman" w:cs="Times New Roman"/>
          <w:b w:val="0"/>
        </w:rPr>
      </w:pPr>
      <w:bookmarkStart w:id="58" w:name="_Toc126062199"/>
      <w:r w:rsidRPr="00CC5FFD">
        <w:rPr>
          <w:rFonts w:ascii="Times New Roman" w:hAnsi="Times New Roman" w:cs="Times New Roman"/>
          <w:i w:val="0"/>
          <w:sz w:val="24"/>
          <w:szCs w:val="24"/>
        </w:rPr>
        <w:t>3.2. STRATEGIC GOALS AND INTERVENTIONS</w:t>
      </w:r>
      <w:bookmarkEnd w:id="58"/>
    </w:p>
    <w:p w:rsidR="0062021C" w:rsidRPr="00F73408" w:rsidRDefault="0062021C" w:rsidP="0062021C">
      <w:pPr>
        <w:shd w:val="clear" w:color="auto" w:fill="FFFFFF"/>
        <w:spacing w:after="0" w:line="360" w:lineRule="auto"/>
        <w:jc w:val="both"/>
        <w:rPr>
          <w:rFonts w:ascii="Times New Roman" w:eastAsia="Times New Roman" w:hAnsi="Times New Roman"/>
          <w:sz w:val="24"/>
          <w:szCs w:val="24"/>
        </w:rPr>
      </w:pPr>
      <w:r w:rsidRPr="00F73408">
        <w:rPr>
          <w:rFonts w:ascii="Times New Roman" w:eastAsia="Times New Roman" w:hAnsi="Times New Roman"/>
          <w:sz w:val="24"/>
          <w:szCs w:val="24"/>
        </w:rPr>
        <w:t>In the GLP, primary components in implementation framework are categorized as:</w:t>
      </w:r>
    </w:p>
    <w:p w:rsidR="0062021C" w:rsidRPr="00F73408" w:rsidRDefault="0062021C" w:rsidP="0062021C">
      <w:pPr>
        <w:numPr>
          <w:ilvl w:val="0"/>
          <w:numId w:val="9"/>
        </w:numPr>
        <w:shd w:val="clear" w:color="auto" w:fill="FFFFFF"/>
        <w:spacing w:after="0" w:line="360" w:lineRule="auto"/>
        <w:jc w:val="both"/>
        <w:rPr>
          <w:rFonts w:ascii="Times New Roman" w:eastAsia="Times New Roman" w:hAnsi="Times New Roman"/>
          <w:sz w:val="24"/>
          <w:szCs w:val="24"/>
        </w:rPr>
      </w:pPr>
      <w:r w:rsidRPr="00F73408">
        <w:rPr>
          <w:rFonts w:ascii="Times New Roman" w:eastAsia="Times New Roman" w:hAnsi="Times New Roman"/>
          <w:sz w:val="24"/>
          <w:szCs w:val="24"/>
        </w:rPr>
        <w:t xml:space="preserve">Strategic Goals (SG), which help set proper perspectives on the priorities defined above. SGs help to intensify focus on potential for enhancing responses to challenges facing GLP, and the enhancement in quality and efficiency in implementation. </w:t>
      </w:r>
    </w:p>
    <w:p w:rsidR="0062021C" w:rsidRPr="00F73408" w:rsidRDefault="0062021C" w:rsidP="0062021C">
      <w:pPr>
        <w:numPr>
          <w:ilvl w:val="0"/>
          <w:numId w:val="9"/>
        </w:numPr>
        <w:shd w:val="clear" w:color="auto" w:fill="FFFFFF"/>
        <w:spacing w:after="0" w:line="360" w:lineRule="auto"/>
        <w:jc w:val="both"/>
        <w:rPr>
          <w:rFonts w:ascii="Times New Roman" w:eastAsia="Times New Roman" w:hAnsi="Times New Roman"/>
          <w:sz w:val="24"/>
          <w:szCs w:val="24"/>
        </w:rPr>
      </w:pPr>
      <w:r w:rsidRPr="00F73408">
        <w:rPr>
          <w:rFonts w:ascii="Times New Roman" w:eastAsia="Times New Roman" w:hAnsi="Times New Roman"/>
          <w:sz w:val="24"/>
          <w:szCs w:val="24"/>
        </w:rPr>
        <w:t>Strategic Interventions (SI) which elaborate the projected course of action.</w:t>
      </w:r>
    </w:p>
    <w:p w:rsidR="0062021C" w:rsidRPr="00F73408" w:rsidRDefault="0062021C" w:rsidP="0062021C">
      <w:pPr>
        <w:shd w:val="clear" w:color="auto" w:fill="FFFFFF"/>
        <w:spacing w:after="120" w:line="360" w:lineRule="auto"/>
        <w:jc w:val="both"/>
        <w:rPr>
          <w:rFonts w:ascii="Times New Roman" w:eastAsia="Times New Roman" w:hAnsi="Times New Roman"/>
          <w:b/>
          <w:sz w:val="24"/>
          <w:szCs w:val="24"/>
        </w:rPr>
      </w:pPr>
    </w:p>
    <w:p w:rsidR="0062021C" w:rsidRPr="00F73408" w:rsidRDefault="0062021C" w:rsidP="0062021C">
      <w:pPr>
        <w:shd w:val="clear" w:color="auto" w:fill="FFFFFF"/>
        <w:spacing w:after="120" w:line="360" w:lineRule="auto"/>
        <w:jc w:val="both"/>
        <w:rPr>
          <w:rFonts w:ascii="Times New Roman" w:eastAsia="Times New Roman" w:hAnsi="Times New Roman"/>
          <w:b/>
          <w:i/>
          <w:sz w:val="24"/>
          <w:szCs w:val="24"/>
        </w:rPr>
      </w:pPr>
      <w:r>
        <w:rPr>
          <w:rFonts w:ascii="Times New Roman" w:eastAsia="Times New Roman" w:hAnsi="Times New Roman"/>
          <w:b/>
          <w:sz w:val="24"/>
          <w:szCs w:val="24"/>
        </w:rPr>
        <w:t>3</w:t>
      </w:r>
      <w:r w:rsidRPr="00F73408">
        <w:rPr>
          <w:rFonts w:ascii="Times New Roman" w:eastAsia="Times New Roman" w:hAnsi="Times New Roman"/>
          <w:b/>
          <w:sz w:val="24"/>
          <w:szCs w:val="24"/>
        </w:rPr>
        <w:t>.2.1. STRATEGIC GOAL 1: A Comprehensive and Sustainable Green Legacy Programme Implemented by All Stakeholders</w:t>
      </w:r>
    </w:p>
    <w:p w:rsidR="0062021C" w:rsidRPr="00F73408" w:rsidRDefault="0062021C" w:rsidP="0062021C">
      <w:pPr>
        <w:shd w:val="clear" w:color="auto" w:fill="FFFFFF"/>
        <w:spacing w:after="120" w:line="360" w:lineRule="auto"/>
        <w:jc w:val="both"/>
        <w:rPr>
          <w:rFonts w:ascii="Times New Roman" w:eastAsia="Times New Roman" w:hAnsi="Times New Roman"/>
          <w:sz w:val="24"/>
          <w:szCs w:val="24"/>
        </w:rPr>
      </w:pPr>
      <w:r w:rsidRPr="00F73408">
        <w:rPr>
          <w:rFonts w:ascii="Times New Roman" w:eastAsia="Times New Roman" w:hAnsi="Times New Roman"/>
          <w:sz w:val="24"/>
          <w:szCs w:val="24"/>
        </w:rPr>
        <w:t xml:space="preserve">The following are the strategic interventions for this goal: </w:t>
      </w:r>
    </w:p>
    <w:p w:rsidR="0062021C" w:rsidRPr="00F73408" w:rsidRDefault="0062021C" w:rsidP="0062021C">
      <w:pPr>
        <w:pStyle w:val="BodyText"/>
        <w:numPr>
          <w:ilvl w:val="0"/>
          <w:numId w:val="44"/>
        </w:numPr>
        <w:shd w:val="clear" w:color="auto" w:fill="FFFFFF"/>
        <w:spacing w:after="0" w:line="360" w:lineRule="auto"/>
        <w:jc w:val="both"/>
      </w:pPr>
      <w:r w:rsidRPr="00F73408">
        <w:t>Engage all</w:t>
      </w:r>
      <w:r>
        <w:t xml:space="preserve"> Ministers,</w:t>
      </w:r>
      <w:r w:rsidRPr="00F73408">
        <w:t xml:space="preserve"> Regional and District Commissioners from March, 2023.</w:t>
      </w:r>
    </w:p>
    <w:p w:rsidR="0062021C" w:rsidRPr="00F73408" w:rsidRDefault="0062021C" w:rsidP="0062021C">
      <w:pPr>
        <w:pStyle w:val="BodyText"/>
        <w:numPr>
          <w:ilvl w:val="0"/>
          <w:numId w:val="44"/>
        </w:numPr>
        <w:shd w:val="clear" w:color="auto" w:fill="FFFFFF"/>
        <w:spacing w:after="0" w:line="360" w:lineRule="auto"/>
        <w:jc w:val="both"/>
      </w:pPr>
      <w:r w:rsidRPr="00F73408">
        <w:t>Green Legacy Programme Campaign launched by March 2023.</w:t>
      </w:r>
    </w:p>
    <w:p w:rsidR="0062021C" w:rsidRPr="00F73408" w:rsidRDefault="0062021C" w:rsidP="0062021C">
      <w:pPr>
        <w:pStyle w:val="BodyText"/>
        <w:numPr>
          <w:ilvl w:val="0"/>
          <w:numId w:val="44"/>
        </w:numPr>
        <w:shd w:val="clear" w:color="auto" w:fill="FFFFFF"/>
        <w:spacing w:after="0" w:line="360" w:lineRule="auto"/>
        <w:jc w:val="both"/>
      </w:pPr>
      <w:r w:rsidRPr="00A348D3">
        <w:t>Launch National wide tree planting led by government/political leaders in all district and Shehia in Unguja and Pemba on the last Saturday of April of each year.</w:t>
      </w:r>
    </w:p>
    <w:p w:rsidR="0062021C" w:rsidRPr="00F73408" w:rsidRDefault="0062021C" w:rsidP="0062021C">
      <w:pPr>
        <w:pStyle w:val="BodyText"/>
        <w:numPr>
          <w:ilvl w:val="0"/>
          <w:numId w:val="44"/>
        </w:numPr>
        <w:shd w:val="clear" w:color="auto" w:fill="FFFFFF"/>
        <w:spacing w:after="0" w:line="360" w:lineRule="auto"/>
        <w:jc w:val="both"/>
      </w:pPr>
      <w:r w:rsidRPr="00F73408">
        <w:t>Identify Champions/Ambassadors to advocate for GLP at all level by February, 2023</w:t>
      </w:r>
    </w:p>
    <w:p w:rsidR="0062021C" w:rsidRPr="00F73408" w:rsidRDefault="0062021C" w:rsidP="0062021C">
      <w:pPr>
        <w:pStyle w:val="BodyText"/>
        <w:shd w:val="clear" w:color="auto" w:fill="FFFFFF"/>
        <w:spacing w:after="0" w:line="360" w:lineRule="auto"/>
        <w:ind w:left="720"/>
        <w:jc w:val="both"/>
      </w:pPr>
    </w:p>
    <w:p w:rsidR="0062021C" w:rsidRPr="00F73408" w:rsidRDefault="0062021C" w:rsidP="0062021C">
      <w:pPr>
        <w:shd w:val="clear" w:color="auto" w:fill="FFFFFF"/>
        <w:spacing w:after="120" w:line="276" w:lineRule="auto"/>
        <w:jc w:val="both"/>
        <w:rPr>
          <w:rFonts w:ascii="Times New Roman" w:eastAsia="Times New Roman" w:hAnsi="Times New Roman"/>
          <w:b/>
          <w:i/>
          <w:sz w:val="24"/>
          <w:szCs w:val="24"/>
        </w:rPr>
      </w:pPr>
      <w:r>
        <w:rPr>
          <w:rFonts w:ascii="Times New Roman" w:eastAsia="Times New Roman" w:hAnsi="Times New Roman"/>
          <w:b/>
          <w:sz w:val="24"/>
          <w:szCs w:val="24"/>
        </w:rPr>
        <w:t>3</w:t>
      </w:r>
      <w:r w:rsidRPr="00F73408">
        <w:rPr>
          <w:rFonts w:ascii="Times New Roman" w:eastAsia="Times New Roman" w:hAnsi="Times New Roman"/>
          <w:b/>
          <w:sz w:val="24"/>
          <w:szCs w:val="24"/>
        </w:rPr>
        <w:t xml:space="preserve">.2.2. STRATEGIC GOAL 2: </w:t>
      </w:r>
      <w:r>
        <w:rPr>
          <w:rFonts w:ascii="Times New Roman" w:eastAsia="Times New Roman" w:hAnsi="Times New Roman"/>
          <w:b/>
          <w:sz w:val="24"/>
          <w:szCs w:val="24"/>
        </w:rPr>
        <w:t xml:space="preserve">Ensure </w:t>
      </w:r>
      <w:r w:rsidRPr="00F73408">
        <w:rPr>
          <w:rFonts w:ascii="Times New Roman" w:eastAsia="Times New Roman" w:hAnsi="Times New Roman"/>
          <w:b/>
          <w:i/>
          <w:sz w:val="24"/>
          <w:szCs w:val="24"/>
        </w:rPr>
        <w:t>Demonstrable inclusiveness and participation of all stakeholders, in GLP.</w:t>
      </w:r>
    </w:p>
    <w:p w:rsidR="0062021C" w:rsidRPr="00F73408" w:rsidRDefault="0062021C" w:rsidP="0062021C">
      <w:pPr>
        <w:shd w:val="clear" w:color="auto" w:fill="FFFFFF"/>
        <w:spacing w:after="120" w:line="276" w:lineRule="auto"/>
        <w:jc w:val="both"/>
        <w:rPr>
          <w:rFonts w:ascii="Times New Roman" w:eastAsia="Times New Roman" w:hAnsi="Times New Roman"/>
          <w:b/>
          <w:i/>
          <w:sz w:val="24"/>
          <w:szCs w:val="24"/>
        </w:rPr>
      </w:pPr>
      <w:r w:rsidRPr="00F73408">
        <w:rPr>
          <w:rFonts w:ascii="Times New Roman" w:eastAsia="Times New Roman" w:hAnsi="Times New Roman"/>
          <w:b/>
          <w:i/>
          <w:sz w:val="24"/>
          <w:szCs w:val="24"/>
        </w:rPr>
        <w:t xml:space="preserve">Program Awareness &amp; Sensitization </w:t>
      </w:r>
    </w:p>
    <w:p w:rsidR="0062021C" w:rsidRDefault="0062021C" w:rsidP="0062021C">
      <w:pPr>
        <w:shd w:val="clear" w:color="auto" w:fill="FFFFFF"/>
        <w:spacing w:after="120" w:line="360" w:lineRule="auto"/>
        <w:jc w:val="both"/>
        <w:rPr>
          <w:rFonts w:ascii="Times New Roman" w:eastAsia="Times New Roman" w:hAnsi="Times New Roman"/>
          <w:sz w:val="24"/>
          <w:szCs w:val="24"/>
        </w:rPr>
      </w:pPr>
      <w:r w:rsidRPr="00F73408">
        <w:rPr>
          <w:rFonts w:ascii="Times New Roman" w:eastAsia="Times New Roman" w:hAnsi="Times New Roman"/>
          <w:sz w:val="24"/>
          <w:szCs w:val="24"/>
        </w:rPr>
        <w:t xml:space="preserve">The interventions </w:t>
      </w:r>
      <w:r>
        <w:rPr>
          <w:rFonts w:ascii="Times New Roman" w:eastAsia="Times New Roman" w:hAnsi="Times New Roman"/>
          <w:sz w:val="24"/>
          <w:szCs w:val="24"/>
        </w:rPr>
        <w:t xml:space="preserve">under this goal </w:t>
      </w:r>
      <w:r w:rsidRPr="00F73408">
        <w:rPr>
          <w:rFonts w:ascii="Times New Roman" w:eastAsia="Times New Roman" w:hAnsi="Times New Roman"/>
          <w:sz w:val="24"/>
          <w:szCs w:val="24"/>
        </w:rPr>
        <w:t xml:space="preserve">aim at enhancing levels of knowledge amongst grass-root leaders and citizens but will also focus on sector </w:t>
      </w:r>
      <w:r>
        <w:rPr>
          <w:rFonts w:ascii="Times New Roman" w:eastAsia="Times New Roman" w:hAnsi="Times New Roman"/>
          <w:sz w:val="24"/>
          <w:szCs w:val="24"/>
        </w:rPr>
        <w:t xml:space="preserve">ministries, </w:t>
      </w:r>
      <w:r w:rsidRPr="00F73408">
        <w:rPr>
          <w:rFonts w:ascii="Times New Roman" w:eastAsia="Times New Roman" w:hAnsi="Times New Roman"/>
          <w:sz w:val="24"/>
          <w:szCs w:val="24"/>
        </w:rPr>
        <w:t xml:space="preserve">departments </w:t>
      </w:r>
      <w:r>
        <w:rPr>
          <w:rFonts w:ascii="Times New Roman" w:eastAsia="Times New Roman" w:hAnsi="Times New Roman"/>
          <w:sz w:val="24"/>
          <w:szCs w:val="24"/>
        </w:rPr>
        <w:t>and</w:t>
      </w:r>
      <w:r w:rsidRPr="00F73408">
        <w:rPr>
          <w:rFonts w:ascii="Times New Roman" w:eastAsia="Times New Roman" w:hAnsi="Times New Roman"/>
          <w:sz w:val="24"/>
          <w:szCs w:val="24"/>
        </w:rPr>
        <w:t xml:space="preserve"> agencies</w:t>
      </w:r>
      <w:r>
        <w:rPr>
          <w:rFonts w:ascii="Times New Roman" w:eastAsia="Times New Roman" w:hAnsi="Times New Roman"/>
          <w:sz w:val="24"/>
          <w:szCs w:val="24"/>
        </w:rPr>
        <w:t xml:space="preserve"> on one hand and </w:t>
      </w:r>
      <w:r w:rsidRPr="00F73408">
        <w:rPr>
          <w:rFonts w:ascii="Times New Roman" w:eastAsia="Times New Roman" w:hAnsi="Times New Roman"/>
          <w:sz w:val="24"/>
          <w:szCs w:val="24"/>
        </w:rPr>
        <w:t>non-state actors, community representatives, professionals and policy oversight agencies</w:t>
      </w:r>
      <w:r>
        <w:rPr>
          <w:rFonts w:ascii="Times New Roman" w:eastAsia="Times New Roman" w:hAnsi="Times New Roman"/>
          <w:sz w:val="24"/>
          <w:szCs w:val="24"/>
        </w:rPr>
        <w:t xml:space="preserve"> on the other.</w:t>
      </w:r>
    </w:p>
    <w:p w:rsidR="0062021C" w:rsidRPr="00F73408" w:rsidRDefault="0062021C" w:rsidP="0062021C">
      <w:pPr>
        <w:shd w:val="clear" w:color="auto" w:fill="FFFFFF"/>
        <w:spacing w:after="120" w:line="360" w:lineRule="auto"/>
        <w:jc w:val="both"/>
        <w:rPr>
          <w:rFonts w:ascii="Times New Roman" w:eastAsia="Times New Roman" w:hAnsi="Times New Roman"/>
          <w:sz w:val="24"/>
          <w:szCs w:val="24"/>
        </w:rPr>
      </w:pPr>
    </w:p>
    <w:p w:rsidR="0062021C" w:rsidRPr="00F73408" w:rsidRDefault="0062021C" w:rsidP="0062021C">
      <w:pPr>
        <w:shd w:val="clear" w:color="auto" w:fill="FFFFFF"/>
        <w:spacing w:after="120" w:line="360" w:lineRule="auto"/>
        <w:jc w:val="both"/>
        <w:rPr>
          <w:rFonts w:ascii="Times New Roman" w:eastAsia="Times New Roman" w:hAnsi="Times New Roman"/>
          <w:b/>
          <w:sz w:val="24"/>
          <w:szCs w:val="24"/>
        </w:rPr>
      </w:pPr>
      <w:r>
        <w:rPr>
          <w:rFonts w:ascii="Times New Roman" w:eastAsia="Times New Roman" w:hAnsi="Times New Roman"/>
          <w:b/>
          <w:sz w:val="24"/>
          <w:szCs w:val="24"/>
        </w:rPr>
        <w:t>3</w:t>
      </w:r>
      <w:r w:rsidRPr="00F73408">
        <w:rPr>
          <w:rFonts w:ascii="Times New Roman" w:eastAsia="Times New Roman" w:hAnsi="Times New Roman"/>
          <w:b/>
          <w:sz w:val="24"/>
          <w:szCs w:val="24"/>
        </w:rPr>
        <w:t>.2.2.1. Strategic Interventions</w:t>
      </w:r>
    </w:p>
    <w:p w:rsidR="0062021C" w:rsidRPr="00F73408" w:rsidRDefault="0062021C" w:rsidP="0062021C">
      <w:pPr>
        <w:shd w:val="clear" w:color="auto" w:fill="FFFFFF"/>
        <w:spacing w:after="120" w:line="360" w:lineRule="auto"/>
        <w:jc w:val="both"/>
        <w:rPr>
          <w:rFonts w:ascii="Times New Roman" w:eastAsia="Times New Roman" w:hAnsi="Times New Roman"/>
          <w:sz w:val="24"/>
          <w:szCs w:val="24"/>
        </w:rPr>
      </w:pPr>
      <w:r w:rsidRPr="00F73408">
        <w:rPr>
          <w:rFonts w:ascii="Times New Roman" w:eastAsia="Times New Roman" w:hAnsi="Times New Roman"/>
          <w:sz w:val="24"/>
          <w:szCs w:val="24"/>
        </w:rPr>
        <w:t>The key interventions related to GLP on awareness and sensitization are as follows:</w:t>
      </w:r>
    </w:p>
    <w:p w:rsidR="0062021C" w:rsidRPr="00F73408" w:rsidRDefault="0062021C" w:rsidP="0062021C">
      <w:pPr>
        <w:pStyle w:val="ListParagraph"/>
        <w:numPr>
          <w:ilvl w:val="0"/>
          <w:numId w:val="45"/>
        </w:numPr>
        <w:shd w:val="clear" w:color="auto" w:fill="FFFFFF"/>
        <w:spacing w:after="120" w:line="360" w:lineRule="auto"/>
        <w:jc w:val="both"/>
        <w:rPr>
          <w:rFonts w:ascii="Times New Roman" w:eastAsia="Times New Roman" w:hAnsi="Times New Roman"/>
          <w:sz w:val="24"/>
          <w:szCs w:val="24"/>
        </w:rPr>
      </w:pPr>
      <w:r w:rsidRPr="00F73408">
        <w:rPr>
          <w:rFonts w:ascii="Times New Roman" w:eastAsia="Times New Roman" w:hAnsi="Times New Roman"/>
          <w:sz w:val="24"/>
          <w:szCs w:val="24"/>
        </w:rPr>
        <w:t>Community and Private Tree Nurseries enhanced in Unguja and Pemba from February 2023.</w:t>
      </w:r>
    </w:p>
    <w:p w:rsidR="0062021C" w:rsidRPr="00F73408" w:rsidRDefault="0062021C" w:rsidP="0062021C">
      <w:pPr>
        <w:pStyle w:val="ListParagraph"/>
        <w:numPr>
          <w:ilvl w:val="0"/>
          <w:numId w:val="45"/>
        </w:numPr>
        <w:shd w:val="clear" w:color="auto" w:fill="FFFFFF"/>
        <w:spacing w:after="12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Make tree seedlings available and build capacity of community members </w:t>
      </w:r>
      <w:r w:rsidRPr="00F73408">
        <w:rPr>
          <w:rFonts w:ascii="Times New Roman" w:eastAsia="Times New Roman" w:hAnsi="Times New Roman"/>
          <w:sz w:val="24"/>
          <w:szCs w:val="24"/>
        </w:rPr>
        <w:t>on tree nurseries management from April 2023.</w:t>
      </w:r>
    </w:p>
    <w:p w:rsidR="0062021C" w:rsidRPr="00F73408" w:rsidRDefault="0062021C" w:rsidP="0062021C">
      <w:pPr>
        <w:pStyle w:val="ListParagraph"/>
        <w:numPr>
          <w:ilvl w:val="0"/>
          <w:numId w:val="45"/>
        </w:numPr>
        <w:shd w:val="clear" w:color="auto" w:fill="FFFFFF"/>
        <w:spacing w:after="120" w:line="360" w:lineRule="auto"/>
        <w:jc w:val="both"/>
        <w:rPr>
          <w:rFonts w:ascii="Times New Roman" w:eastAsia="Times New Roman" w:hAnsi="Times New Roman"/>
          <w:sz w:val="24"/>
          <w:szCs w:val="24"/>
        </w:rPr>
      </w:pPr>
      <w:r w:rsidRPr="00F73408">
        <w:rPr>
          <w:rFonts w:ascii="Times New Roman" w:eastAsia="Times New Roman" w:hAnsi="Times New Roman"/>
          <w:sz w:val="24"/>
          <w:szCs w:val="24"/>
        </w:rPr>
        <w:t xml:space="preserve">Engage Community Groups, Schools, institutions and individuals on GLP from March 2023. </w:t>
      </w:r>
    </w:p>
    <w:p w:rsidR="0062021C" w:rsidRPr="00F73408" w:rsidRDefault="0062021C" w:rsidP="0062021C">
      <w:pPr>
        <w:pStyle w:val="ListParagraph"/>
        <w:numPr>
          <w:ilvl w:val="0"/>
          <w:numId w:val="45"/>
        </w:numPr>
        <w:shd w:val="clear" w:color="auto" w:fill="FFFFFF"/>
        <w:spacing w:after="120" w:line="360" w:lineRule="auto"/>
        <w:jc w:val="both"/>
        <w:rPr>
          <w:rFonts w:ascii="Times New Roman" w:eastAsia="Times New Roman" w:hAnsi="Times New Roman"/>
          <w:sz w:val="24"/>
          <w:szCs w:val="24"/>
        </w:rPr>
      </w:pPr>
      <w:r w:rsidRPr="00F73408">
        <w:rPr>
          <w:rFonts w:ascii="Times New Roman" w:eastAsia="Times New Roman" w:hAnsi="Times New Roman"/>
          <w:sz w:val="24"/>
          <w:szCs w:val="24"/>
        </w:rPr>
        <w:t>Include GLP in M</w:t>
      </w:r>
      <w:r>
        <w:rPr>
          <w:rFonts w:ascii="Times New Roman" w:eastAsia="Times New Roman" w:hAnsi="Times New Roman"/>
          <w:sz w:val="24"/>
          <w:szCs w:val="24"/>
        </w:rPr>
        <w:t xml:space="preserve">inistries, </w:t>
      </w:r>
      <w:r w:rsidRPr="00F73408">
        <w:rPr>
          <w:rFonts w:ascii="Times New Roman" w:eastAsia="Times New Roman" w:hAnsi="Times New Roman"/>
          <w:sz w:val="24"/>
          <w:szCs w:val="24"/>
        </w:rPr>
        <w:t>D</w:t>
      </w:r>
      <w:r>
        <w:rPr>
          <w:rFonts w:ascii="Times New Roman" w:eastAsia="Times New Roman" w:hAnsi="Times New Roman"/>
          <w:sz w:val="24"/>
          <w:szCs w:val="24"/>
        </w:rPr>
        <w:t xml:space="preserve">epartments and </w:t>
      </w:r>
      <w:r w:rsidRPr="00F73408">
        <w:rPr>
          <w:rFonts w:ascii="Times New Roman" w:eastAsia="Times New Roman" w:hAnsi="Times New Roman"/>
          <w:sz w:val="24"/>
          <w:szCs w:val="24"/>
        </w:rPr>
        <w:t>A</w:t>
      </w:r>
      <w:r>
        <w:rPr>
          <w:rFonts w:ascii="Times New Roman" w:eastAsia="Times New Roman" w:hAnsi="Times New Roman"/>
          <w:sz w:val="24"/>
          <w:szCs w:val="24"/>
        </w:rPr>
        <w:t>gencie</w:t>
      </w:r>
      <w:r w:rsidRPr="00F73408">
        <w:rPr>
          <w:rFonts w:ascii="Times New Roman" w:eastAsia="Times New Roman" w:hAnsi="Times New Roman"/>
          <w:sz w:val="24"/>
          <w:szCs w:val="24"/>
        </w:rPr>
        <w:t>s (including LGAs) Plans and Budgets</w:t>
      </w:r>
      <w:r>
        <w:rPr>
          <w:rFonts w:ascii="Times New Roman" w:eastAsia="Times New Roman" w:hAnsi="Times New Roman"/>
          <w:sz w:val="24"/>
          <w:szCs w:val="24"/>
        </w:rPr>
        <w:t xml:space="preserve"> from</w:t>
      </w:r>
      <w:r w:rsidRPr="00F73408">
        <w:rPr>
          <w:rFonts w:ascii="Times New Roman" w:eastAsia="Times New Roman" w:hAnsi="Times New Roman"/>
          <w:sz w:val="24"/>
          <w:szCs w:val="24"/>
        </w:rPr>
        <w:t xml:space="preserve"> 2023 /24 </w:t>
      </w:r>
    </w:p>
    <w:p w:rsidR="0062021C" w:rsidRPr="00F73408" w:rsidRDefault="0062021C" w:rsidP="0062021C">
      <w:pPr>
        <w:shd w:val="clear" w:color="auto" w:fill="FFFFFF"/>
        <w:spacing w:after="120" w:line="360" w:lineRule="auto"/>
        <w:jc w:val="both"/>
        <w:rPr>
          <w:rFonts w:ascii="Times New Roman" w:eastAsia="Times New Roman" w:hAnsi="Times New Roman"/>
          <w:b/>
          <w:sz w:val="24"/>
          <w:szCs w:val="24"/>
        </w:rPr>
      </w:pPr>
    </w:p>
    <w:p w:rsidR="0062021C" w:rsidRPr="00F73408" w:rsidRDefault="0062021C" w:rsidP="0062021C">
      <w:pPr>
        <w:shd w:val="clear" w:color="auto" w:fill="FFFFFF"/>
        <w:spacing w:after="120" w:line="360" w:lineRule="auto"/>
        <w:jc w:val="both"/>
        <w:rPr>
          <w:rFonts w:ascii="Times New Roman" w:eastAsia="Times New Roman" w:hAnsi="Times New Roman"/>
          <w:b/>
          <w:sz w:val="24"/>
          <w:szCs w:val="24"/>
        </w:rPr>
      </w:pPr>
      <w:r>
        <w:rPr>
          <w:rFonts w:ascii="Times New Roman" w:eastAsia="Times New Roman" w:hAnsi="Times New Roman"/>
          <w:b/>
          <w:sz w:val="24"/>
          <w:szCs w:val="24"/>
        </w:rPr>
        <w:t>3</w:t>
      </w:r>
      <w:r w:rsidRPr="00F73408">
        <w:rPr>
          <w:rFonts w:ascii="Times New Roman" w:eastAsia="Times New Roman" w:hAnsi="Times New Roman"/>
          <w:b/>
          <w:sz w:val="24"/>
          <w:szCs w:val="24"/>
        </w:rPr>
        <w:t>.2.</w:t>
      </w:r>
      <w:r w:rsidR="000B3DAC">
        <w:rPr>
          <w:rFonts w:ascii="Times New Roman" w:eastAsia="Times New Roman" w:hAnsi="Times New Roman"/>
          <w:b/>
          <w:sz w:val="24"/>
          <w:szCs w:val="24"/>
        </w:rPr>
        <w:t>3</w:t>
      </w:r>
      <w:r w:rsidRPr="00F73408">
        <w:rPr>
          <w:rFonts w:ascii="Times New Roman" w:eastAsia="Times New Roman" w:hAnsi="Times New Roman"/>
          <w:b/>
          <w:sz w:val="24"/>
          <w:szCs w:val="24"/>
        </w:rPr>
        <w:t>. STRATEGIC GOAL 3</w:t>
      </w:r>
      <w:r w:rsidR="00D618B8">
        <w:rPr>
          <w:rFonts w:ascii="Times New Roman" w:eastAsia="Times New Roman" w:hAnsi="Times New Roman"/>
          <w:b/>
          <w:sz w:val="24"/>
          <w:szCs w:val="24"/>
        </w:rPr>
        <w:t>:</w:t>
      </w:r>
      <w:r w:rsidRPr="00F73408">
        <w:rPr>
          <w:rFonts w:ascii="Times New Roman" w:eastAsia="Times New Roman" w:hAnsi="Times New Roman"/>
          <w:b/>
          <w:i/>
          <w:sz w:val="24"/>
          <w:szCs w:val="24"/>
        </w:rPr>
        <w:t>Reliable infrastructure</w:t>
      </w:r>
      <w:r w:rsidRPr="00F73408">
        <w:rPr>
          <w:rFonts w:ascii="Times New Roman" w:eastAsia="Times New Roman" w:hAnsi="Times New Roman"/>
          <w:b/>
          <w:sz w:val="24"/>
          <w:szCs w:val="24"/>
        </w:rPr>
        <w:t xml:space="preserve">, </w:t>
      </w:r>
      <w:r w:rsidRPr="00F73408">
        <w:rPr>
          <w:rFonts w:ascii="Times New Roman" w:eastAsia="Times New Roman" w:hAnsi="Times New Roman"/>
          <w:b/>
          <w:i/>
          <w:sz w:val="24"/>
          <w:szCs w:val="24"/>
        </w:rPr>
        <w:t>efficient procurement and management in inputs and facilities in Unguja and Pemba.</w:t>
      </w:r>
    </w:p>
    <w:p w:rsidR="0062021C" w:rsidRDefault="0062021C" w:rsidP="0062021C">
      <w:pPr>
        <w:shd w:val="clear" w:color="auto" w:fill="FFFFFF"/>
        <w:spacing w:after="120" w:line="360" w:lineRule="auto"/>
        <w:jc w:val="both"/>
        <w:rPr>
          <w:rFonts w:ascii="Times New Roman" w:eastAsia="Times New Roman" w:hAnsi="Times New Roman"/>
          <w:sz w:val="24"/>
          <w:szCs w:val="24"/>
        </w:rPr>
      </w:pPr>
      <w:r w:rsidRPr="00F73408">
        <w:rPr>
          <w:rFonts w:ascii="Times New Roman" w:eastAsia="Times New Roman" w:hAnsi="Times New Roman"/>
          <w:sz w:val="24"/>
          <w:szCs w:val="24"/>
        </w:rPr>
        <w:t>The Green Legacy Programme is to large extent a tree planting and botanical and forestry management scheme of grand proportions. The GLP programme is intended for a 10-y</w:t>
      </w:r>
      <w:r>
        <w:rPr>
          <w:rFonts w:ascii="Times New Roman" w:eastAsia="Times New Roman" w:hAnsi="Times New Roman"/>
          <w:sz w:val="24"/>
          <w:szCs w:val="24"/>
        </w:rPr>
        <w:t>ear period (i.e., 2022/23 – 2032/33</w:t>
      </w:r>
      <w:r w:rsidRPr="00F73408">
        <w:rPr>
          <w:rFonts w:ascii="Times New Roman" w:eastAsia="Times New Roman" w:hAnsi="Times New Roman"/>
          <w:sz w:val="24"/>
          <w:szCs w:val="24"/>
        </w:rPr>
        <w:t xml:space="preserve">) implemented in 2 five year phases. The programme expects to plant about </w:t>
      </w:r>
      <w:r>
        <w:rPr>
          <w:rFonts w:ascii="Times New Roman" w:eastAsia="Times New Roman" w:hAnsi="Times New Roman"/>
          <w:sz w:val="24"/>
          <w:szCs w:val="24"/>
        </w:rPr>
        <w:t xml:space="preserve">3 </w:t>
      </w:r>
      <w:r w:rsidRPr="00F73408">
        <w:rPr>
          <w:rFonts w:ascii="Times New Roman" w:eastAsia="Times New Roman" w:hAnsi="Times New Roman"/>
          <w:sz w:val="24"/>
          <w:szCs w:val="24"/>
        </w:rPr>
        <w:t>million tree</w:t>
      </w:r>
      <w:r>
        <w:rPr>
          <w:rFonts w:ascii="Times New Roman" w:eastAsia="Times New Roman" w:hAnsi="Times New Roman"/>
          <w:sz w:val="24"/>
          <w:szCs w:val="24"/>
        </w:rPr>
        <w:t>s per year</w:t>
      </w:r>
      <w:r w:rsidRPr="00F73408">
        <w:rPr>
          <w:rFonts w:ascii="Times New Roman" w:eastAsia="Times New Roman" w:hAnsi="Times New Roman"/>
          <w:sz w:val="24"/>
          <w:szCs w:val="24"/>
        </w:rPr>
        <w:t xml:space="preserve">s, to be planted all over Unguja and Pemba islands, in roadsides, seaside beaches, areas affected by soil erosion, areas where non - recoverable natural resources have been extracted (such as sand and other minerals), and open spaces. </w:t>
      </w:r>
    </w:p>
    <w:p w:rsidR="0062021C" w:rsidRDefault="0062021C" w:rsidP="0062021C">
      <w:pPr>
        <w:shd w:val="clear" w:color="auto" w:fill="FFFFFF"/>
        <w:spacing w:after="120" w:line="360" w:lineRule="auto"/>
        <w:jc w:val="both"/>
        <w:rPr>
          <w:rFonts w:ascii="Times New Roman" w:eastAsia="Times New Roman" w:hAnsi="Times New Roman"/>
          <w:sz w:val="24"/>
          <w:szCs w:val="24"/>
        </w:rPr>
      </w:pPr>
    </w:p>
    <w:p w:rsidR="0062021C" w:rsidRPr="00F73408" w:rsidRDefault="0062021C" w:rsidP="0062021C">
      <w:pPr>
        <w:shd w:val="clear" w:color="auto" w:fill="FFFFFF"/>
        <w:spacing w:after="120" w:line="360" w:lineRule="auto"/>
        <w:jc w:val="both"/>
        <w:rPr>
          <w:rFonts w:ascii="Times New Roman" w:eastAsia="Times New Roman" w:hAnsi="Times New Roman"/>
          <w:sz w:val="24"/>
          <w:szCs w:val="24"/>
        </w:rPr>
      </w:pPr>
      <w:r w:rsidRPr="00F73408">
        <w:rPr>
          <w:rFonts w:ascii="Times New Roman" w:eastAsia="Times New Roman" w:hAnsi="Times New Roman"/>
          <w:sz w:val="24"/>
          <w:szCs w:val="24"/>
        </w:rPr>
        <w:t>Other locations for tree planting are tree nurseries government institutions, private institutions, higher education and learning institutions, schools, CSOs, FBOs, which will be supported in enabling efficient supervision so as to ensure reliable nurturing and continuous tree plants supply over the implementation period.</w:t>
      </w:r>
    </w:p>
    <w:p w:rsidR="0062021C" w:rsidRPr="00F73408" w:rsidRDefault="0062021C" w:rsidP="0062021C">
      <w:pPr>
        <w:shd w:val="clear" w:color="auto" w:fill="FFFFFF"/>
        <w:spacing w:after="120" w:line="360" w:lineRule="auto"/>
        <w:jc w:val="both"/>
        <w:rPr>
          <w:rFonts w:ascii="Times New Roman" w:eastAsia="Times New Roman" w:hAnsi="Times New Roman"/>
          <w:b/>
          <w:sz w:val="24"/>
          <w:szCs w:val="24"/>
        </w:rPr>
      </w:pPr>
      <w:r>
        <w:rPr>
          <w:rFonts w:ascii="Times New Roman" w:eastAsia="Times New Roman" w:hAnsi="Times New Roman"/>
          <w:b/>
          <w:sz w:val="24"/>
          <w:szCs w:val="24"/>
        </w:rPr>
        <w:t>3</w:t>
      </w:r>
      <w:r w:rsidRPr="00F73408">
        <w:rPr>
          <w:rFonts w:ascii="Times New Roman" w:eastAsia="Times New Roman" w:hAnsi="Times New Roman"/>
          <w:b/>
          <w:sz w:val="24"/>
          <w:szCs w:val="24"/>
        </w:rPr>
        <w:t>.2.</w:t>
      </w:r>
      <w:r w:rsidR="000B3DAC">
        <w:rPr>
          <w:rFonts w:ascii="Times New Roman" w:eastAsia="Times New Roman" w:hAnsi="Times New Roman"/>
          <w:b/>
          <w:sz w:val="24"/>
          <w:szCs w:val="24"/>
        </w:rPr>
        <w:t>3</w:t>
      </w:r>
      <w:r w:rsidRPr="00F73408">
        <w:rPr>
          <w:rFonts w:ascii="Times New Roman" w:eastAsia="Times New Roman" w:hAnsi="Times New Roman"/>
          <w:b/>
          <w:sz w:val="24"/>
          <w:szCs w:val="24"/>
        </w:rPr>
        <w:t>.</w:t>
      </w:r>
      <w:r w:rsidR="000B3DAC">
        <w:rPr>
          <w:rFonts w:ascii="Times New Roman" w:eastAsia="Times New Roman" w:hAnsi="Times New Roman"/>
          <w:b/>
          <w:sz w:val="24"/>
          <w:szCs w:val="24"/>
        </w:rPr>
        <w:t>1</w:t>
      </w:r>
      <w:r w:rsidRPr="00F73408">
        <w:rPr>
          <w:rFonts w:ascii="Times New Roman" w:eastAsia="Times New Roman" w:hAnsi="Times New Roman"/>
          <w:b/>
          <w:sz w:val="24"/>
          <w:szCs w:val="24"/>
        </w:rPr>
        <w:t>. Strategic Interventions</w:t>
      </w:r>
    </w:p>
    <w:p w:rsidR="0062021C" w:rsidRPr="00F73408" w:rsidRDefault="0062021C" w:rsidP="0062021C">
      <w:pPr>
        <w:shd w:val="clear" w:color="auto" w:fill="FFFFFF"/>
        <w:spacing w:after="120" w:line="360" w:lineRule="auto"/>
        <w:jc w:val="both"/>
        <w:rPr>
          <w:rFonts w:ascii="Times New Roman" w:eastAsia="Times New Roman" w:hAnsi="Times New Roman"/>
          <w:sz w:val="24"/>
          <w:szCs w:val="24"/>
        </w:rPr>
      </w:pPr>
      <w:r w:rsidRPr="00F73408">
        <w:rPr>
          <w:rFonts w:ascii="Times New Roman" w:eastAsia="Times New Roman" w:hAnsi="Times New Roman"/>
          <w:sz w:val="24"/>
          <w:szCs w:val="24"/>
        </w:rPr>
        <w:t>The followings are the Strategic interventions:</w:t>
      </w:r>
    </w:p>
    <w:p w:rsidR="0062021C" w:rsidRPr="00F73408" w:rsidRDefault="0062021C" w:rsidP="0062021C">
      <w:pPr>
        <w:pStyle w:val="ListParagraph"/>
        <w:numPr>
          <w:ilvl w:val="0"/>
          <w:numId w:val="46"/>
        </w:numPr>
        <w:shd w:val="clear" w:color="auto" w:fill="FFFFFF"/>
        <w:spacing w:after="120" w:line="360" w:lineRule="auto"/>
        <w:jc w:val="both"/>
        <w:rPr>
          <w:rFonts w:ascii="Times New Roman" w:eastAsia="Times New Roman" w:hAnsi="Times New Roman"/>
          <w:sz w:val="24"/>
          <w:szCs w:val="24"/>
        </w:rPr>
      </w:pPr>
      <w:r w:rsidRPr="00F73408">
        <w:rPr>
          <w:rFonts w:ascii="Times New Roman" w:eastAsia="Times New Roman" w:hAnsi="Times New Roman"/>
          <w:sz w:val="24"/>
          <w:szCs w:val="24"/>
        </w:rPr>
        <w:t xml:space="preserve">Wide-ranging </w:t>
      </w:r>
      <w:r>
        <w:rPr>
          <w:rFonts w:ascii="Times New Roman" w:eastAsia="Times New Roman" w:hAnsi="Times New Roman"/>
          <w:sz w:val="24"/>
          <w:szCs w:val="24"/>
        </w:rPr>
        <w:t>seeds and seedlings procurement/</w:t>
      </w:r>
      <w:r w:rsidRPr="00F73408">
        <w:rPr>
          <w:rFonts w:ascii="Times New Roman" w:eastAsia="Times New Roman" w:hAnsi="Times New Roman"/>
          <w:sz w:val="24"/>
          <w:szCs w:val="24"/>
        </w:rPr>
        <w:t>seeds generation plan basing on GLP requirements nationwide developed from February, 2023.</w:t>
      </w:r>
    </w:p>
    <w:p w:rsidR="0062021C" w:rsidRPr="00F73408" w:rsidRDefault="0062021C" w:rsidP="0062021C">
      <w:pPr>
        <w:pStyle w:val="ListParagraph"/>
        <w:numPr>
          <w:ilvl w:val="0"/>
          <w:numId w:val="46"/>
        </w:numPr>
        <w:shd w:val="clear" w:color="auto" w:fill="FFFFFF"/>
        <w:spacing w:after="12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Undertake </w:t>
      </w:r>
      <w:r w:rsidRPr="00F73408">
        <w:rPr>
          <w:rFonts w:ascii="Times New Roman" w:eastAsia="Times New Roman" w:hAnsi="Times New Roman"/>
          <w:sz w:val="24"/>
          <w:szCs w:val="24"/>
        </w:rPr>
        <w:t xml:space="preserve">Comprehensive tree planting </w:t>
      </w:r>
      <w:r>
        <w:rPr>
          <w:rFonts w:ascii="Times New Roman" w:eastAsia="Times New Roman" w:hAnsi="Times New Roman"/>
          <w:sz w:val="24"/>
          <w:szCs w:val="24"/>
        </w:rPr>
        <w:t xml:space="preserve">exercise </w:t>
      </w:r>
      <w:r w:rsidRPr="00F73408">
        <w:rPr>
          <w:rFonts w:ascii="Times New Roman" w:eastAsia="Times New Roman" w:hAnsi="Times New Roman"/>
          <w:sz w:val="24"/>
          <w:szCs w:val="24"/>
        </w:rPr>
        <w:t xml:space="preserve">for </w:t>
      </w:r>
      <w:r>
        <w:rPr>
          <w:rFonts w:ascii="Times New Roman" w:eastAsia="Times New Roman" w:hAnsi="Times New Roman"/>
          <w:sz w:val="24"/>
          <w:szCs w:val="24"/>
        </w:rPr>
        <w:t xml:space="preserve">3 </w:t>
      </w:r>
      <w:r w:rsidRPr="00F73408">
        <w:rPr>
          <w:rFonts w:ascii="Times New Roman" w:eastAsia="Times New Roman" w:hAnsi="Times New Roman"/>
          <w:sz w:val="24"/>
          <w:szCs w:val="24"/>
        </w:rPr>
        <w:t xml:space="preserve">million trees </w:t>
      </w:r>
      <w:r>
        <w:rPr>
          <w:rFonts w:ascii="Times New Roman" w:eastAsia="Times New Roman" w:hAnsi="Times New Roman"/>
          <w:sz w:val="24"/>
          <w:szCs w:val="24"/>
        </w:rPr>
        <w:t xml:space="preserve">per year starting </w:t>
      </w:r>
      <w:r w:rsidRPr="00F73408">
        <w:rPr>
          <w:rFonts w:ascii="Times New Roman" w:eastAsia="Times New Roman" w:hAnsi="Times New Roman"/>
          <w:sz w:val="24"/>
          <w:szCs w:val="24"/>
        </w:rPr>
        <w:t xml:space="preserve">from </w:t>
      </w:r>
      <w:r>
        <w:rPr>
          <w:rFonts w:ascii="Times New Roman" w:eastAsia="Times New Roman" w:hAnsi="Times New Roman"/>
          <w:sz w:val="24"/>
          <w:szCs w:val="24"/>
        </w:rPr>
        <w:t xml:space="preserve">April </w:t>
      </w:r>
      <w:r w:rsidRPr="00F73408">
        <w:rPr>
          <w:rFonts w:ascii="Times New Roman" w:eastAsia="Times New Roman" w:hAnsi="Times New Roman"/>
          <w:sz w:val="24"/>
          <w:szCs w:val="24"/>
        </w:rPr>
        <w:t>202</w:t>
      </w:r>
      <w:r>
        <w:rPr>
          <w:rFonts w:ascii="Times New Roman" w:eastAsia="Times New Roman" w:hAnsi="Times New Roman"/>
          <w:sz w:val="24"/>
          <w:szCs w:val="24"/>
        </w:rPr>
        <w:t>3</w:t>
      </w:r>
      <w:r w:rsidRPr="00F73408">
        <w:rPr>
          <w:rFonts w:ascii="Times New Roman" w:eastAsia="Times New Roman" w:hAnsi="Times New Roman"/>
          <w:sz w:val="24"/>
          <w:szCs w:val="24"/>
        </w:rPr>
        <w:t>.</w:t>
      </w:r>
    </w:p>
    <w:p w:rsidR="0062021C" w:rsidRPr="00F73408" w:rsidRDefault="0062021C" w:rsidP="0062021C">
      <w:pPr>
        <w:pStyle w:val="ListParagraph"/>
        <w:numPr>
          <w:ilvl w:val="0"/>
          <w:numId w:val="46"/>
        </w:numPr>
        <w:shd w:val="clear" w:color="auto" w:fill="FFFFFF"/>
        <w:spacing w:after="12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Review Policies, Laws and Regulations to ensure sustainable tree planting, management and harvesting </w:t>
      </w:r>
      <w:r w:rsidRPr="00F73408">
        <w:rPr>
          <w:rFonts w:ascii="Times New Roman" w:eastAsia="Times New Roman" w:hAnsi="Times New Roman"/>
          <w:sz w:val="24"/>
          <w:szCs w:val="24"/>
        </w:rPr>
        <w:t>in</w:t>
      </w:r>
      <w:r>
        <w:rPr>
          <w:rFonts w:ascii="Times New Roman" w:eastAsia="Times New Roman" w:hAnsi="Times New Roman"/>
          <w:sz w:val="24"/>
          <w:szCs w:val="24"/>
        </w:rPr>
        <w:t xml:space="preserve"> a sustainable manner </w:t>
      </w:r>
      <w:r w:rsidRPr="00F73408">
        <w:rPr>
          <w:rFonts w:ascii="Times New Roman" w:eastAsia="Times New Roman" w:hAnsi="Times New Roman"/>
          <w:sz w:val="24"/>
          <w:szCs w:val="24"/>
        </w:rPr>
        <w:t xml:space="preserve">from </w:t>
      </w:r>
      <w:r>
        <w:rPr>
          <w:rFonts w:ascii="Times New Roman" w:eastAsia="Times New Roman" w:hAnsi="Times New Roman"/>
          <w:sz w:val="24"/>
          <w:szCs w:val="24"/>
        </w:rPr>
        <w:t>July</w:t>
      </w:r>
      <w:r w:rsidRPr="00F73408">
        <w:rPr>
          <w:rFonts w:ascii="Times New Roman" w:eastAsia="Times New Roman" w:hAnsi="Times New Roman"/>
          <w:sz w:val="24"/>
          <w:szCs w:val="24"/>
        </w:rPr>
        <w:t xml:space="preserve">, 2023. </w:t>
      </w:r>
    </w:p>
    <w:p w:rsidR="0062021C" w:rsidRPr="00F73408" w:rsidRDefault="0062021C" w:rsidP="0062021C">
      <w:pPr>
        <w:shd w:val="clear" w:color="auto" w:fill="FFFFFF"/>
        <w:spacing w:after="120" w:line="360" w:lineRule="auto"/>
        <w:jc w:val="both"/>
        <w:rPr>
          <w:rFonts w:ascii="Times New Roman" w:eastAsia="Times New Roman" w:hAnsi="Times New Roman"/>
          <w:b/>
          <w:sz w:val="24"/>
          <w:szCs w:val="24"/>
        </w:rPr>
      </w:pPr>
    </w:p>
    <w:p w:rsidR="0062021C" w:rsidRPr="00F73408" w:rsidRDefault="0062021C" w:rsidP="0062021C">
      <w:pPr>
        <w:shd w:val="clear" w:color="auto" w:fill="FFFFFF"/>
        <w:spacing w:after="120" w:line="360" w:lineRule="auto"/>
        <w:jc w:val="both"/>
        <w:rPr>
          <w:rFonts w:ascii="Times New Roman" w:eastAsia="Times New Roman" w:hAnsi="Times New Roman"/>
          <w:b/>
          <w:i/>
          <w:sz w:val="24"/>
          <w:szCs w:val="24"/>
        </w:rPr>
      </w:pPr>
      <w:r>
        <w:rPr>
          <w:rFonts w:ascii="Times New Roman" w:eastAsia="Times New Roman" w:hAnsi="Times New Roman"/>
          <w:b/>
          <w:sz w:val="24"/>
          <w:szCs w:val="24"/>
        </w:rPr>
        <w:t>3</w:t>
      </w:r>
      <w:r w:rsidRPr="00F73408">
        <w:rPr>
          <w:rFonts w:ascii="Times New Roman" w:eastAsia="Times New Roman" w:hAnsi="Times New Roman"/>
          <w:b/>
          <w:sz w:val="24"/>
          <w:szCs w:val="24"/>
        </w:rPr>
        <w:t>.2.</w:t>
      </w:r>
      <w:r w:rsidR="000B3DAC">
        <w:rPr>
          <w:rFonts w:ascii="Times New Roman" w:eastAsia="Times New Roman" w:hAnsi="Times New Roman"/>
          <w:b/>
          <w:sz w:val="24"/>
          <w:szCs w:val="24"/>
        </w:rPr>
        <w:t>4</w:t>
      </w:r>
      <w:r w:rsidRPr="00F73408">
        <w:rPr>
          <w:rFonts w:ascii="Times New Roman" w:eastAsia="Times New Roman" w:hAnsi="Times New Roman"/>
          <w:b/>
          <w:sz w:val="24"/>
          <w:szCs w:val="24"/>
        </w:rPr>
        <w:t>. STRATEGIC GOAL 4</w:t>
      </w:r>
      <w:r w:rsidR="00D618B8">
        <w:rPr>
          <w:rFonts w:ascii="Times New Roman" w:eastAsia="Times New Roman" w:hAnsi="Times New Roman"/>
          <w:b/>
          <w:sz w:val="24"/>
          <w:szCs w:val="24"/>
        </w:rPr>
        <w:t>:</w:t>
      </w:r>
      <w:r w:rsidRPr="00F73408">
        <w:rPr>
          <w:rFonts w:ascii="Times New Roman" w:eastAsia="Times New Roman" w:hAnsi="Times New Roman"/>
          <w:b/>
          <w:i/>
          <w:sz w:val="24"/>
          <w:szCs w:val="24"/>
        </w:rPr>
        <w:t xml:space="preserve">Creative partnerships, guaranteed for effective, viable implementation </w:t>
      </w:r>
      <w:r>
        <w:rPr>
          <w:rFonts w:ascii="Times New Roman" w:eastAsia="Times New Roman" w:hAnsi="Times New Roman"/>
          <w:b/>
          <w:i/>
          <w:sz w:val="24"/>
          <w:szCs w:val="24"/>
        </w:rPr>
        <w:t>of</w:t>
      </w:r>
      <w:r w:rsidRPr="00F73408">
        <w:rPr>
          <w:rFonts w:ascii="Times New Roman" w:eastAsia="Times New Roman" w:hAnsi="Times New Roman"/>
          <w:b/>
          <w:i/>
          <w:sz w:val="24"/>
          <w:szCs w:val="24"/>
        </w:rPr>
        <w:t xml:space="preserve"> GLP.</w:t>
      </w:r>
    </w:p>
    <w:p w:rsidR="0062021C" w:rsidRPr="00F73408" w:rsidRDefault="0062021C" w:rsidP="0062021C">
      <w:pPr>
        <w:shd w:val="clear" w:color="auto" w:fill="FFFFFF"/>
        <w:spacing w:after="120" w:line="360" w:lineRule="auto"/>
        <w:jc w:val="both"/>
        <w:rPr>
          <w:rFonts w:ascii="Times New Roman" w:eastAsia="Times New Roman" w:hAnsi="Times New Roman"/>
          <w:sz w:val="24"/>
          <w:szCs w:val="24"/>
        </w:rPr>
      </w:pPr>
      <w:r w:rsidRPr="00F73408">
        <w:rPr>
          <w:rFonts w:ascii="Times New Roman" w:eastAsia="Times New Roman" w:hAnsi="Times New Roman"/>
          <w:sz w:val="24"/>
          <w:szCs w:val="24"/>
        </w:rPr>
        <w:t>The GLP operates in a number of interconnected sectors with consistent, formal, state and non-state institutions and procedures. There is an interdependence among these institutions, which means that the pursuit of improvements in one institution may be dependent on the presence of adequate attention to capacities in other institutions.</w:t>
      </w:r>
    </w:p>
    <w:p w:rsidR="0062021C" w:rsidRPr="00F73408" w:rsidRDefault="0062021C" w:rsidP="0062021C">
      <w:pPr>
        <w:shd w:val="clear" w:color="auto" w:fill="FFFFFF"/>
        <w:spacing w:after="120" w:line="360" w:lineRule="auto"/>
        <w:jc w:val="both"/>
        <w:rPr>
          <w:rFonts w:ascii="Times New Roman" w:eastAsia="Times New Roman" w:hAnsi="Times New Roman"/>
          <w:sz w:val="24"/>
          <w:szCs w:val="24"/>
        </w:rPr>
      </w:pPr>
      <w:r w:rsidRPr="00F73408">
        <w:rPr>
          <w:rFonts w:ascii="Times New Roman" w:eastAsia="Times New Roman" w:hAnsi="Times New Roman"/>
          <w:sz w:val="24"/>
          <w:szCs w:val="24"/>
        </w:rPr>
        <w:t>Thus, for GLP, the presence of a robust partnership becomes necess</w:t>
      </w:r>
      <w:r>
        <w:rPr>
          <w:rFonts w:ascii="Times New Roman" w:eastAsia="Times New Roman" w:hAnsi="Times New Roman"/>
          <w:sz w:val="24"/>
          <w:szCs w:val="24"/>
        </w:rPr>
        <w:t>ary to</w:t>
      </w:r>
      <w:r w:rsidRPr="00F73408">
        <w:rPr>
          <w:rFonts w:ascii="Times New Roman" w:eastAsia="Times New Roman" w:hAnsi="Times New Roman"/>
          <w:sz w:val="24"/>
          <w:szCs w:val="24"/>
        </w:rPr>
        <w:t xml:space="preserve"> ensure </w:t>
      </w:r>
      <w:r>
        <w:rPr>
          <w:rFonts w:ascii="Times New Roman" w:eastAsia="Times New Roman" w:hAnsi="Times New Roman"/>
          <w:sz w:val="24"/>
          <w:szCs w:val="24"/>
        </w:rPr>
        <w:t>that</w:t>
      </w:r>
      <w:r w:rsidRPr="00F73408">
        <w:rPr>
          <w:rFonts w:ascii="Times New Roman" w:eastAsia="Times New Roman" w:hAnsi="Times New Roman"/>
          <w:sz w:val="24"/>
          <w:szCs w:val="24"/>
        </w:rPr>
        <w:t xml:space="preserve"> a) a mechanism for effective coordination and sharing of information is available and, b) joint planning and implementation of initiatives among partners.</w:t>
      </w:r>
    </w:p>
    <w:p w:rsidR="0062021C" w:rsidRPr="00F73408" w:rsidRDefault="0062021C" w:rsidP="0062021C">
      <w:pPr>
        <w:shd w:val="clear" w:color="auto" w:fill="FFFFFF"/>
        <w:spacing w:after="120" w:line="360" w:lineRule="auto"/>
        <w:jc w:val="both"/>
        <w:rPr>
          <w:rFonts w:ascii="Times New Roman" w:eastAsia="Times New Roman" w:hAnsi="Times New Roman"/>
          <w:sz w:val="24"/>
          <w:szCs w:val="24"/>
        </w:rPr>
      </w:pPr>
      <w:r w:rsidRPr="00F73408">
        <w:rPr>
          <w:rFonts w:ascii="Times New Roman" w:eastAsia="Times New Roman" w:hAnsi="Times New Roman"/>
          <w:sz w:val="24"/>
          <w:szCs w:val="24"/>
        </w:rPr>
        <w:t>The primary goal for establishing partnership and cooperation is to increase quality and relevance of GLP, reinforce networks of partners, increase capacity to operate jointly at national and transnational level, exchanging new practices and methods as well as sharing ideas among stakeholders. Cooperation and partnership under GLP will anchor national priorities and policy frameworks.</w:t>
      </w:r>
    </w:p>
    <w:p w:rsidR="0062021C" w:rsidRPr="00F73408" w:rsidRDefault="0062021C" w:rsidP="0062021C">
      <w:pPr>
        <w:shd w:val="clear" w:color="auto" w:fill="FFFFFF"/>
        <w:spacing w:after="120" w:line="360" w:lineRule="auto"/>
        <w:jc w:val="both"/>
        <w:rPr>
          <w:rFonts w:ascii="Times New Roman" w:eastAsia="Times New Roman" w:hAnsi="Times New Roman"/>
          <w:sz w:val="24"/>
          <w:szCs w:val="24"/>
        </w:rPr>
      </w:pPr>
      <w:r w:rsidRPr="00F73408">
        <w:rPr>
          <w:rFonts w:ascii="Times New Roman" w:eastAsia="Times New Roman" w:hAnsi="Times New Roman"/>
          <w:sz w:val="24"/>
          <w:szCs w:val="24"/>
        </w:rPr>
        <w:t>Strategic partnerships enable partners to a) minimize duplication of efforts, and resources; b) minimize inconsistencies and possibilities of conflict or disagreements; c) minimize delays and inertia among the collaborating agencies, and, d) identify and utilize opportunities for collaborations and utilize synergies in solutions to sector challenges.</w:t>
      </w:r>
    </w:p>
    <w:p w:rsidR="0062021C" w:rsidRPr="00F73408" w:rsidRDefault="0062021C" w:rsidP="0062021C">
      <w:pPr>
        <w:shd w:val="clear" w:color="auto" w:fill="FFFFFF"/>
        <w:spacing w:after="120" w:line="360" w:lineRule="auto"/>
        <w:jc w:val="both"/>
        <w:rPr>
          <w:rFonts w:ascii="Times New Roman" w:eastAsia="Times New Roman" w:hAnsi="Times New Roman"/>
          <w:b/>
          <w:sz w:val="24"/>
          <w:szCs w:val="24"/>
        </w:rPr>
      </w:pPr>
      <w:r>
        <w:rPr>
          <w:rFonts w:ascii="Times New Roman" w:eastAsia="Times New Roman" w:hAnsi="Times New Roman"/>
          <w:b/>
          <w:sz w:val="24"/>
          <w:szCs w:val="24"/>
        </w:rPr>
        <w:t>3</w:t>
      </w:r>
      <w:r w:rsidRPr="00F73408">
        <w:rPr>
          <w:rFonts w:ascii="Times New Roman" w:eastAsia="Times New Roman" w:hAnsi="Times New Roman"/>
          <w:b/>
          <w:sz w:val="24"/>
          <w:szCs w:val="24"/>
        </w:rPr>
        <w:t>.2.</w:t>
      </w:r>
      <w:r w:rsidR="000B3DAC">
        <w:rPr>
          <w:rFonts w:ascii="Times New Roman" w:eastAsia="Times New Roman" w:hAnsi="Times New Roman"/>
          <w:b/>
          <w:sz w:val="24"/>
          <w:szCs w:val="24"/>
        </w:rPr>
        <w:t>4</w:t>
      </w:r>
      <w:r w:rsidRPr="00F73408">
        <w:rPr>
          <w:rFonts w:ascii="Times New Roman" w:eastAsia="Times New Roman" w:hAnsi="Times New Roman"/>
          <w:b/>
          <w:sz w:val="24"/>
          <w:szCs w:val="24"/>
        </w:rPr>
        <w:t>.</w:t>
      </w:r>
      <w:r w:rsidR="000B3DAC">
        <w:rPr>
          <w:rFonts w:ascii="Times New Roman" w:eastAsia="Times New Roman" w:hAnsi="Times New Roman"/>
          <w:b/>
          <w:sz w:val="24"/>
          <w:szCs w:val="24"/>
        </w:rPr>
        <w:t>1</w:t>
      </w:r>
      <w:r w:rsidRPr="00F73408">
        <w:rPr>
          <w:rFonts w:ascii="Times New Roman" w:eastAsia="Times New Roman" w:hAnsi="Times New Roman"/>
          <w:b/>
          <w:sz w:val="24"/>
          <w:szCs w:val="24"/>
        </w:rPr>
        <w:t xml:space="preserve"> Strategic Interventions</w:t>
      </w:r>
    </w:p>
    <w:p w:rsidR="0062021C" w:rsidRPr="00F73408" w:rsidRDefault="0062021C" w:rsidP="0062021C">
      <w:pPr>
        <w:pStyle w:val="ListParagraph"/>
        <w:numPr>
          <w:ilvl w:val="0"/>
          <w:numId w:val="47"/>
        </w:numPr>
        <w:shd w:val="clear" w:color="auto" w:fill="FFFFFF"/>
        <w:spacing w:after="12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Undertake rapid Partner </w:t>
      </w:r>
      <w:r w:rsidRPr="00F73408">
        <w:rPr>
          <w:rFonts w:ascii="Times New Roman" w:eastAsia="Times New Roman" w:hAnsi="Times New Roman"/>
          <w:sz w:val="24"/>
          <w:szCs w:val="24"/>
        </w:rPr>
        <w:t>Mapping</w:t>
      </w:r>
      <w:r w:rsidR="00145E40">
        <w:rPr>
          <w:rFonts w:ascii="Times New Roman" w:eastAsia="Times New Roman" w:hAnsi="Times New Roman"/>
          <w:sz w:val="24"/>
          <w:szCs w:val="24"/>
        </w:rPr>
        <w:t>,</w:t>
      </w:r>
      <w:r w:rsidRPr="00F73408">
        <w:rPr>
          <w:rFonts w:ascii="Times New Roman" w:eastAsia="Times New Roman" w:hAnsi="Times New Roman"/>
          <w:sz w:val="24"/>
          <w:szCs w:val="24"/>
        </w:rPr>
        <w:t>identify and locate potential</w:t>
      </w:r>
      <w:r>
        <w:rPr>
          <w:rFonts w:ascii="Times New Roman" w:eastAsia="Times New Roman" w:hAnsi="Times New Roman"/>
          <w:sz w:val="24"/>
          <w:szCs w:val="24"/>
        </w:rPr>
        <w:t xml:space="preserve"> local and external</w:t>
      </w:r>
      <w:r w:rsidRPr="00F73408">
        <w:rPr>
          <w:rFonts w:ascii="Times New Roman" w:eastAsia="Times New Roman" w:hAnsi="Times New Roman"/>
          <w:sz w:val="24"/>
          <w:szCs w:val="24"/>
        </w:rPr>
        <w:t xml:space="preserve"> partners with strengths and preferences in GLP </w:t>
      </w:r>
      <w:r>
        <w:rPr>
          <w:rFonts w:ascii="Times New Roman" w:eastAsia="Times New Roman" w:hAnsi="Times New Roman"/>
          <w:sz w:val="24"/>
          <w:szCs w:val="24"/>
        </w:rPr>
        <w:t>by</w:t>
      </w:r>
      <w:r w:rsidRPr="00F73408">
        <w:rPr>
          <w:rFonts w:ascii="Times New Roman" w:eastAsia="Times New Roman" w:hAnsi="Times New Roman"/>
          <w:sz w:val="24"/>
          <w:szCs w:val="24"/>
        </w:rPr>
        <w:t xml:space="preserve"> March, 2023.</w:t>
      </w:r>
    </w:p>
    <w:p w:rsidR="0062021C" w:rsidRPr="00F73408" w:rsidRDefault="0062021C" w:rsidP="0062021C">
      <w:pPr>
        <w:pStyle w:val="ListParagraph"/>
        <w:numPr>
          <w:ilvl w:val="0"/>
          <w:numId w:val="47"/>
        </w:numPr>
        <w:shd w:val="clear" w:color="auto" w:fill="FFFFFF"/>
        <w:spacing w:after="12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Implement GLP initiatives in collaboration with partners from </w:t>
      </w:r>
      <w:r w:rsidRPr="00F73408">
        <w:rPr>
          <w:rFonts w:ascii="Times New Roman" w:eastAsia="Times New Roman" w:hAnsi="Times New Roman"/>
          <w:sz w:val="24"/>
          <w:szCs w:val="24"/>
        </w:rPr>
        <w:t>March 2023.</w:t>
      </w:r>
    </w:p>
    <w:p w:rsidR="0062021C" w:rsidRPr="00F73408" w:rsidRDefault="0062021C" w:rsidP="0062021C">
      <w:pPr>
        <w:shd w:val="clear" w:color="auto" w:fill="FFFFFF"/>
        <w:jc w:val="both"/>
        <w:rPr>
          <w:rFonts w:ascii="Times New Roman" w:hAnsi="Times New Roman"/>
          <w:b/>
          <w:sz w:val="24"/>
          <w:szCs w:val="24"/>
        </w:rPr>
      </w:pPr>
      <w:r w:rsidRPr="00F73408">
        <w:rPr>
          <w:rFonts w:ascii="Times New Roman" w:hAnsi="Times New Roman"/>
          <w:b/>
          <w:sz w:val="24"/>
          <w:szCs w:val="24"/>
        </w:rPr>
        <w:br w:type="page"/>
      </w:r>
    </w:p>
    <w:p w:rsidR="0062021C" w:rsidRPr="00C93534" w:rsidRDefault="008F378C" w:rsidP="0062021C">
      <w:pPr>
        <w:pStyle w:val="Heading1"/>
        <w:rPr>
          <w:rFonts w:ascii="Times New Roman" w:hAnsi="Times New Roman"/>
          <w:color w:val="auto"/>
          <w:sz w:val="24"/>
          <w:szCs w:val="24"/>
        </w:rPr>
      </w:pPr>
      <w:bookmarkStart w:id="59" w:name="_Toc126062200"/>
      <w:r w:rsidRPr="00C93534">
        <w:rPr>
          <w:rFonts w:ascii="Times New Roman" w:hAnsi="Times New Roman"/>
          <w:color w:val="auto"/>
          <w:sz w:val="24"/>
          <w:szCs w:val="24"/>
        </w:rPr>
        <w:t xml:space="preserve">CHAPTER </w:t>
      </w:r>
      <w:r>
        <w:rPr>
          <w:rFonts w:ascii="Times New Roman" w:hAnsi="Times New Roman"/>
          <w:color w:val="auto"/>
          <w:sz w:val="24"/>
          <w:szCs w:val="24"/>
        </w:rPr>
        <w:t>FOUR</w:t>
      </w:r>
      <w:r w:rsidR="002E1FED">
        <w:rPr>
          <w:rFonts w:ascii="Times New Roman" w:hAnsi="Times New Roman"/>
          <w:color w:val="auto"/>
          <w:sz w:val="24"/>
          <w:szCs w:val="24"/>
        </w:rPr>
        <w:t xml:space="preserve">:  </w:t>
      </w:r>
      <w:r>
        <w:rPr>
          <w:rFonts w:ascii="Times New Roman" w:hAnsi="Times New Roman"/>
          <w:color w:val="auto"/>
          <w:sz w:val="24"/>
          <w:szCs w:val="24"/>
        </w:rPr>
        <w:t>GLP MANAGEMENT</w:t>
      </w:r>
      <w:bookmarkEnd w:id="59"/>
      <w:r>
        <w:rPr>
          <w:rFonts w:ascii="Times New Roman" w:hAnsi="Times New Roman"/>
          <w:color w:val="auto"/>
          <w:sz w:val="24"/>
          <w:szCs w:val="24"/>
        </w:rPr>
        <w:t>&amp;COORDINATION</w:t>
      </w:r>
    </w:p>
    <w:p w:rsidR="0062021C" w:rsidRPr="00C93534" w:rsidRDefault="0062021C" w:rsidP="00CC5FFD">
      <w:pPr>
        <w:keepNext/>
        <w:numPr>
          <w:ilvl w:val="0"/>
          <w:numId w:val="50"/>
        </w:numPr>
        <w:shd w:val="clear" w:color="auto" w:fill="FFFFFF"/>
        <w:spacing w:before="240" w:after="60" w:line="360" w:lineRule="auto"/>
        <w:ind w:left="426" w:hanging="426"/>
        <w:jc w:val="both"/>
        <w:outlineLvl w:val="1"/>
        <w:rPr>
          <w:rFonts w:ascii="Times New Roman" w:hAnsi="Times New Roman"/>
          <w:b/>
          <w:bCs/>
          <w:iCs/>
          <w:sz w:val="24"/>
          <w:szCs w:val="24"/>
        </w:rPr>
      </w:pPr>
      <w:bookmarkStart w:id="60" w:name="_Toc126062201"/>
      <w:r w:rsidRPr="00C93534">
        <w:rPr>
          <w:rFonts w:ascii="Times New Roman" w:hAnsi="Times New Roman"/>
          <w:b/>
          <w:bCs/>
          <w:iCs/>
          <w:sz w:val="24"/>
          <w:szCs w:val="24"/>
        </w:rPr>
        <w:t>PROGRAMME MANAGEMENT, OVERSIGHT &amp; COORDINATION</w:t>
      </w:r>
      <w:bookmarkEnd w:id="60"/>
    </w:p>
    <w:p w:rsidR="0062021C" w:rsidRDefault="0062021C" w:rsidP="0062021C">
      <w:pPr>
        <w:shd w:val="clear" w:color="auto" w:fill="FFFFFF"/>
        <w:spacing w:after="0" w:line="360" w:lineRule="auto"/>
        <w:jc w:val="both"/>
        <w:rPr>
          <w:rFonts w:ascii="Times New Roman" w:hAnsi="Times New Roman"/>
          <w:sz w:val="24"/>
          <w:szCs w:val="24"/>
        </w:rPr>
      </w:pPr>
      <w:r w:rsidRPr="00F73408">
        <w:rPr>
          <w:rFonts w:ascii="Times New Roman" w:hAnsi="Times New Roman"/>
          <w:sz w:val="24"/>
          <w:szCs w:val="24"/>
        </w:rPr>
        <w:t>The Office of the First Vice President’s Office, which is mandated to oversee issues relating to environment management, has overall responsibility for providing directives for successful implementation of</w:t>
      </w:r>
      <w:r>
        <w:rPr>
          <w:rFonts w:ascii="Times New Roman" w:hAnsi="Times New Roman"/>
          <w:sz w:val="24"/>
          <w:szCs w:val="24"/>
        </w:rPr>
        <w:t xml:space="preserve"> the Green Legacy Programme</w:t>
      </w:r>
      <w:r w:rsidRPr="00F73408">
        <w:rPr>
          <w:rFonts w:ascii="Times New Roman" w:hAnsi="Times New Roman"/>
          <w:sz w:val="24"/>
          <w:szCs w:val="24"/>
        </w:rPr>
        <w:t xml:space="preserve">. Ministry of Agriculture, Irrigation, Natural Resources and Livestock will be responsible for providing overall technical knowhow on processes of planting and managing </w:t>
      </w:r>
      <w:r>
        <w:rPr>
          <w:rFonts w:ascii="Times New Roman" w:hAnsi="Times New Roman"/>
          <w:sz w:val="24"/>
          <w:szCs w:val="24"/>
        </w:rPr>
        <w:t xml:space="preserve">trees and Botanical Gardens.  </w:t>
      </w:r>
      <w:r w:rsidRPr="00F73408">
        <w:rPr>
          <w:rFonts w:ascii="Times New Roman" w:hAnsi="Times New Roman"/>
          <w:sz w:val="24"/>
          <w:szCs w:val="24"/>
        </w:rPr>
        <w:t>Oversight and management of GLP shall be undertaken along roles distributed in the following structures</w:t>
      </w:r>
      <w:r>
        <w:rPr>
          <w:rFonts w:ascii="Times New Roman" w:hAnsi="Times New Roman"/>
          <w:sz w:val="24"/>
          <w:szCs w:val="24"/>
        </w:rPr>
        <w:t>.</w:t>
      </w:r>
    </w:p>
    <w:p w:rsidR="0062021C" w:rsidRPr="00F73408" w:rsidRDefault="0062021C" w:rsidP="0062021C">
      <w:pPr>
        <w:shd w:val="clear" w:color="auto" w:fill="FFFFFF"/>
        <w:spacing w:after="0" w:line="360" w:lineRule="auto"/>
        <w:jc w:val="both"/>
        <w:rPr>
          <w:rFonts w:ascii="Times New Roman" w:hAnsi="Times New Roman"/>
          <w:sz w:val="24"/>
          <w:szCs w:val="24"/>
        </w:rPr>
      </w:pPr>
    </w:p>
    <w:p w:rsidR="0062021C" w:rsidRPr="00F73408" w:rsidRDefault="002315D6" w:rsidP="0062021C">
      <w:pPr>
        <w:numPr>
          <w:ilvl w:val="0"/>
          <w:numId w:val="11"/>
        </w:numPr>
        <w:shd w:val="clear" w:color="auto" w:fill="FFFFFF"/>
        <w:spacing w:after="0" w:line="360" w:lineRule="auto"/>
        <w:jc w:val="both"/>
        <w:rPr>
          <w:rFonts w:ascii="Times New Roman" w:hAnsi="Times New Roman"/>
          <w:b/>
          <w:sz w:val="24"/>
          <w:szCs w:val="24"/>
        </w:rPr>
      </w:pPr>
      <w:r>
        <w:rPr>
          <w:rFonts w:ascii="Times New Roman" w:hAnsi="Times New Roman"/>
          <w:b/>
          <w:sz w:val="24"/>
          <w:szCs w:val="24"/>
        </w:rPr>
        <w:t xml:space="preserve">High Level </w:t>
      </w:r>
      <w:r w:rsidR="0062021C" w:rsidRPr="00F73408">
        <w:rPr>
          <w:rFonts w:ascii="Times New Roman" w:hAnsi="Times New Roman"/>
          <w:b/>
          <w:sz w:val="24"/>
          <w:szCs w:val="24"/>
        </w:rPr>
        <w:t xml:space="preserve">Steering Committee </w:t>
      </w:r>
    </w:p>
    <w:p w:rsidR="0062021C" w:rsidRPr="00F73408" w:rsidRDefault="0062021C" w:rsidP="0062021C">
      <w:pPr>
        <w:shd w:val="clear" w:color="auto" w:fill="FFFFFF"/>
        <w:spacing w:after="0" w:line="360" w:lineRule="auto"/>
        <w:jc w:val="both"/>
        <w:rPr>
          <w:rFonts w:ascii="Times New Roman" w:hAnsi="Times New Roman"/>
          <w:sz w:val="24"/>
          <w:szCs w:val="24"/>
        </w:rPr>
      </w:pPr>
      <w:r w:rsidRPr="00F73408">
        <w:rPr>
          <w:rFonts w:ascii="Times New Roman" w:hAnsi="Times New Roman"/>
          <w:sz w:val="24"/>
          <w:szCs w:val="24"/>
        </w:rPr>
        <w:t xml:space="preserve">A high level Ministerial Steering Committee shall provide oversight to the GLP.  The Committee </w:t>
      </w:r>
      <w:r>
        <w:rPr>
          <w:rFonts w:ascii="Times New Roman" w:hAnsi="Times New Roman"/>
          <w:sz w:val="24"/>
          <w:szCs w:val="24"/>
        </w:rPr>
        <w:t>will</w:t>
      </w:r>
      <w:r w:rsidRPr="00F73408">
        <w:rPr>
          <w:rFonts w:ascii="Times New Roman" w:hAnsi="Times New Roman"/>
          <w:sz w:val="24"/>
          <w:szCs w:val="24"/>
        </w:rPr>
        <w:t xml:space="preserve"> be chaired by the First Vice President. Members of the Steering Committee are the Ministers from the following Ministries:  </w:t>
      </w:r>
    </w:p>
    <w:p w:rsidR="0062021C" w:rsidRPr="00F73408" w:rsidRDefault="0062021C" w:rsidP="0062021C">
      <w:pPr>
        <w:numPr>
          <w:ilvl w:val="0"/>
          <w:numId w:val="10"/>
        </w:numPr>
        <w:shd w:val="clear" w:color="auto" w:fill="FFFFFF"/>
        <w:spacing w:after="0" w:line="360" w:lineRule="auto"/>
        <w:jc w:val="both"/>
        <w:rPr>
          <w:rFonts w:ascii="Times New Roman" w:hAnsi="Times New Roman"/>
          <w:sz w:val="24"/>
          <w:szCs w:val="24"/>
        </w:rPr>
      </w:pPr>
      <w:r w:rsidRPr="00F73408">
        <w:rPr>
          <w:rFonts w:ascii="Times New Roman" w:hAnsi="Times New Roman"/>
          <w:sz w:val="24"/>
          <w:szCs w:val="24"/>
        </w:rPr>
        <w:t xml:space="preserve">The First Vice President’s Office, </w:t>
      </w:r>
    </w:p>
    <w:p w:rsidR="0062021C" w:rsidRPr="00F73408" w:rsidRDefault="0062021C" w:rsidP="0062021C">
      <w:pPr>
        <w:numPr>
          <w:ilvl w:val="0"/>
          <w:numId w:val="10"/>
        </w:numPr>
        <w:shd w:val="clear" w:color="auto" w:fill="FFFFFF"/>
        <w:spacing w:after="0" w:line="360" w:lineRule="auto"/>
        <w:jc w:val="both"/>
        <w:rPr>
          <w:rFonts w:ascii="Times New Roman" w:hAnsi="Times New Roman"/>
          <w:sz w:val="24"/>
          <w:szCs w:val="24"/>
        </w:rPr>
      </w:pPr>
      <w:r w:rsidRPr="00F73408">
        <w:rPr>
          <w:rFonts w:ascii="Times New Roman" w:hAnsi="Times New Roman"/>
          <w:sz w:val="24"/>
          <w:szCs w:val="24"/>
        </w:rPr>
        <w:t xml:space="preserve">President’s Office, Regional Administration; Local Government and Special Departments; </w:t>
      </w:r>
    </w:p>
    <w:p w:rsidR="0062021C" w:rsidRPr="00F73408" w:rsidRDefault="0062021C" w:rsidP="0062021C">
      <w:pPr>
        <w:numPr>
          <w:ilvl w:val="0"/>
          <w:numId w:val="10"/>
        </w:numPr>
        <w:shd w:val="clear" w:color="auto" w:fill="FFFFFF"/>
        <w:spacing w:after="0" w:line="360" w:lineRule="auto"/>
        <w:jc w:val="both"/>
        <w:rPr>
          <w:rFonts w:ascii="Times New Roman" w:hAnsi="Times New Roman"/>
          <w:sz w:val="24"/>
          <w:szCs w:val="24"/>
        </w:rPr>
      </w:pPr>
      <w:r w:rsidRPr="00F73408">
        <w:rPr>
          <w:rFonts w:ascii="Times New Roman" w:hAnsi="Times New Roman"/>
          <w:sz w:val="24"/>
          <w:szCs w:val="24"/>
        </w:rPr>
        <w:t xml:space="preserve">Ministry of Agriculture, Irrigation, Natural Resources and Livestock; </w:t>
      </w:r>
    </w:p>
    <w:p w:rsidR="0062021C" w:rsidRPr="00F73408" w:rsidRDefault="0062021C" w:rsidP="0062021C">
      <w:pPr>
        <w:numPr>
          <w:ilvl w:val="0"/>
          <w:numId w:val="10"/>
        </w:numPr>
        <w:shd w:val="clear" w:color="auto" w:fill="FFFFFF"/>
        <w:spacing w:after="0" w:line="360" w:lineRule="auto"/>
        <w:jc w:val="both"/>
        <w:rPr>
          <w:rFonts w:ascii="Times New Roman" w:hAnsi="Times New Roman"/>
          <w:sz w:val="24"/>
          <w:szCs w:val="24"/>
        </w:rPr>
      </w:pPr>
      <w:r w:rsidRPr="00F73408">
        <w:rPr>
          <w:rFonts w:ascii="Times New Roman" w:hAnsi="Times New Roman"/>
          <w:sz w:val="24"/>
          <w:szCs w:val="24"/>
        </w:rPr>
        <w:t xml:space="preserve">Ministry responsible for Land </w:t>
      </w:r>
      <w:r w:rsidR="002315D6">
        <w:rPr>
          <w:rFonts w:ascii="Times New Roman" w:hAnsi="Times New Roman"/>
          <w:sz w:val="24"/>
          <w:szCs w:val="24"/>
        </w:rPr>
        <w:t>Management</w:t>
      </w:r>
    </w:p>
    <w:p w:rsidR="0062021C" w:rsidRPr="00F73408" w:rsidRDefault="0062021C" w:rsidP="0062021C">
      <w:pPr>
        <w:shd w:val="clear" w:color="auto" w:fill="FFFFFF"/>
        <w:spacing w:after="0" w:line="360" w:lineRule="auto"/>
        <w:ind w:left="360"/>
        <w:jc w:val="both"/>
        <w:rPr>
          <w:rFonts w:ascii="Times New Roman" w:hAnsi="Times New Roman"/>
          <w:sz w:val="24"/>
          <w:szCs w:val="24"/>
        </w:rPr>
      </w:pPr>
    </w:p>
    <w:p w:rsidR="0062021C" w:rsidRPr="00F73408" w:rsidRDefault="0062021C" w:rsidP="0062021C">
      <w:pPr>
        <w:numPr>
          <w:ilvl w:val="0"/>
          <w:numId w:val="11"/>
        </w:numPr>
        <w:shd w:val="clear" w:color="auto" w:fill="FFFFFF"/>
        <w:spacing w:after="0" w:line="360" w:lineRule="auto"/>
        <w:jc w:val="both"/>
        <w:rPr>
          <w:rFonts w:ascii="Times New Roman" w:hAnsi="Times New Roman"/>
          <w:b/>
          <w:sz w:val="24"/>
          <w:szCs w:val="24"/>
        </w:rPr>
      </w:pPr>
      <w:r w:rsidRPr="00F73408">
        <w:rPr>
          <w:rFonts w:ascii="Times New Roman" w:hAnsi="Times New Roman"/>
          <w:b/>
          <w:sz w:val="24"/>
          <w:szCs w:val="24"/>
        </w:rPr>
        <w:t>Technical Committee</w:t>
      </w:r>
    </w:p>
    <w:p w:rsidR="0062021C" w:rsidRPr="00F73408" w:rsidRDefault="0062021C" w:rsidP="0062021C">
      <w:pPr>
        <w:shd w:val="clear" w:color="auto" w:fill="FFFFFF"/>
        <w:spacing w:after="200" w:line="360" w:lineRule="auto"/>
        <w:jc w:val="both"/>
        <w:rPr>
          <w:rFonts w:ascii="Times New Roman" w:hAnsi="Times New Roman"/>
          <w:sz w:val="24"/>
          <w:szCs w:val="24"/>
        </w:rPr>
      </w:pPr>
      <w:r w:rsidRPr="00F73408">
        <w:rPr>
          <w:rFonts w:ascii="Times New Roman" w:hAnsi="Times New Roman"/>
          <w:sz w:val="24"/>
          <w:szCs w:val="24"/>
        </w:rPr>
        <w:t xml:space="preserve">On technical basis, a Program Advisory Committee comprising of Principal Secretaries (PMC) is formed and will have an Executive Role. It will provide all technical inputs on the implementation of programme. This committee will be chaired by the Principal Secretary of the FVPO and membership composition of Principal Secretaries from all </w:t>
      </w:r>
      <w:r>
        <w:rPr>
          <w:rFonts w:ascii="Times New Roman" w:hAnsi="Times New Roman"/>
          <w:sz w:val="24"/>
          <w:szCs w:val="24"/>
        </w:rPr>
        <w:t>key GL</w:t>
      </w:r>
      <w:r w:rsidRPr="00F73408">
        <w:rPr>
          <w:rFonts w:ascii="Times New Roman" w:hAnsi="Times New Roman"/>
          <w:sz w:val="24"/>
          <w:szCs w:val="24"/>
        </w:rPr>
        <w:t>. The technical team may invite any member when deem necessary</w:t>
      </w:r>
      <w:r>
        <w:rPr>
          <w:rFonts w:ascii="Times New Roman" w:hAnsi="Times New Roman"/>
          <w:sz w:val="24"/>
          <w:szCs w:val="24"/>
        </w:rPr>
        <w:t>.</w:t>
      </w:r>
    </w:p>
    <w:p w:rsidR="0062021C" w:rsidRPr="00F73408" w:rsidRDefault="0062021C" w:rsidP="0062021C">
      <w:pPr>
        <w:numPr>
          <w:ilvl w:val="0"/>
          <w:numId w:val="11"/>
        </w:numPr>
        <w:shd w:val="clear" w:color="auto" w:fill="FFFFFF"/>
        <w:spacing w:after="200" w:line="360" w:lineRule="auto"/>
        <w:jc w:val="both"/>
        <w:rPr>
          <w:rFonts w:ascii="Times New Roman" w:hAnsi="Times New Roman"/>
          <w:b/>
          <w:sz w:val="24"/>
          <w:szCs w:val="24"/>
        </w:rPr>
      </w:pPr>
      <w:r w:rsidRPr="00F73408">
        <w:rPr>
          <w:rFonts w:ascii="Times New Roman" w:hAnsi="Times New Roman"/>
          <w:b/>
          <w:sz w:val="24"/>
          <w:szCs w:val="24"/>
        </w:rPr>
        <w:t>Coordination Secretariat</w:t>
      </w:r>
    </w:p>
    <w:p w:rsidR="0062021C" w:rsidRDefault="0062021C" w:rsidP="0062021C">
      <w:pPr>
        <w:shd w:val="clear" w:color="auto" w:fill="FFFFFF"/>
        <w:spacing w:after="200" w:line="360" w:lineRule="auto"/>
        <w:jc w:val="both"/>
        <w:rPr>
          <w:rFonts w:ascii="Times New Roman" w:hAnsi="Times New Roman"/>
          <w:sz w:val="24"/>
          <w:szCs w:val="24"/>
        </w:rPr>
      </w:pPr>
      <w:r w:rsidRPr="00F73408">
        <w:rPr>
          <w:rFonts w:ascii="Times New Roman" w:hAnsi="Times New Roman"/>
          <w:sz w:val="24"/>
          <w:szCs w:val="24"/>
        </w:rPr>
        <w:t>There will be a GLP Secretariat composing of selected experts. The Secretariat will have the role of making necessary preparations for the Steering Committee, the Technical Committee and the Team of Experts from all relevant sectors at National Level to meet and undertake relevant activities.</w:t>
      </w:r>
      <w:r w:rsidRPr="00F73408">
        <w:rPr>
          <w:rFonts w:ascii="Times New Roman" w:hAnsi="Times New Roman"/>
          <w:bCs/>
          <w:iCs/>
          <w:sz w:val="24"/>
          <w:szCs w:val="24"/>
        </w:rPr>
        <w:t>Members of the Secretariat will consist of Director General - ZEMA, Director of Environment (FVPO), Director of Forestry (MAINRL), and DPPRs of all relevant GLP Ministries.</w:t>
      </w:r>
    </w:p>
    <w:p w:rsidR="0062021C" w:rsidRPr="00DC1AFB" w:rsidRDefault="0062021C" w:rsidP="0062021C">
      <w:pPr>
        <w:pStyle w:val="Heading2"/>
        <w:rPr>
          <w:rFonts w:ascii="Times New Roman" w:hAnsi="Times New Roman" w:cs="Times New Roman"/>
          <w:i w:val="0"/>
          <w:sz w:val="24"/>
          <w:szCs w:val="24"/>
        </w:rPr>
      </w:pPr>
      <w:bookmarkStart w:id="61" w:name="_Toc126062202"/>
      <w:r>
        <w:rPr>
          <w:rFonts w:ascii="Times New Roman" w:hAnsi="Times New Roman" w:cs="Times New Roman"/>
          <w:i w:val="0"/>
          <w:sz w:val="24"/>
          <w:szCs w:val="24"/>
        </w:rPr>
        <w:t>4.1</w:t>
      </w:r>
      <w:r>
        <w:rPr>
          <w:rFonts w:ascii="Times New Roman" w:hAnsi="Times New Roman" w:cs="Times New Roman"/>
          <w:i w:val="0"/>
          <w:sz w:val="24"/>
          <w:szCs w:val="24"/>
        </w:rPr>
        <w:tab/>
      </w:r>
      <w:r w:rsidRPr="00DC1AFB">
        <w:rPr>
          <w:rFonts w:ascii="Times New Roman" w:hAnsi="Times New Roman" w:cs="Times New Roman"/>
          <w:i w:val="0"/>
          <w:sz w:val="24"/>
          <w:szCs w:val="24"/>
        </w:rPr>
        <w:t>ROLES OF MINISTRIES, DEPARTMENTS &amp; AGENCIES (MDAs)</w:t>
      </w:r>
      <w:bookmarkEnd w:id="61"/>
    </w:p>
    <w:p w:rsidR="0062021C" w:rsidRPr="00F73408" w:rsidRDefault="0062021C" w:rsidP="0062021C">
      <w:pPr>
        <w:shd w:val="clear" w:color="auto" w:fill="FFFFFF"/>
        <w:spacing w:line="360" w:lineRule="auto"/>
        <w:jc w:val="both"/>
        <w:rPr>
          <w:rFonts w:ascii="Times New Roman" w:hAnsi="Times New Roman"/>
          <w:sz w:val="24"/>
          <w:szCs w:val="24"/>
        </w:rPr>
      </w:pPr>
      <w:r w:rsidRPr="00F73408">
        <w:rPr>
          <w:rFonts w:ascii="Times New Roman" w:hAnsi="Times New Roman"/>
          <w:sz w:val="24"/>
          <w:szCs w:val="24"/>
        </w:rPr>
        <w:t xml:space="preserve">MDAs have definite roles to perform in the implementation of GLP.  This includes facilitating processes and providing necessary technical guidance to the programme activities. This means the Ministries and Agencies responsible for sectors such as </w:t>
      </w:r>
      <w:r w:rsidRPr="00F73408">
        <w:rPr>
          <w:rFonts w:ascii="Times New Roman" w:hAnsi="Times New Roman"/>
          <w:i/>
          <w:sz w:val="24"/>
          <w:szCs w:val="24"/>
        </w:rPr>
        <w:t>Water resources management, Forestry, Tourism management, Land use planning, Agriculture, Minerals, Environment management, Infrastructure development, Fisheries and the Blue Economy, Regional Administration</w:t>
      </w:r>
      <w:r>
        <w:rPr>
          <w:rFonts w:ascii="Times New Roman" w:hAnsi="Times New Roman"/>
          <w:i/>
          <w:sz w:val="24"/>
          <w:szCs w:val="24"/>
        </w:rPr>
        <w:t xml:space="preserve"> and Local Government</w:t>
      </w:r>
      <w:r w:rsidRPr="00F73408">
        <w:rPr>
          <w:rFonts w:ascii="Times New Roman" w:hAnsi="Times New Roman"/>
          <w:sz w:val="24"/>
          <w:szCs w:val="24"/>
        </w:rPr>
        <w:t>, and the relevant departments within the ministries all have role</w:t>
      </w:r>
      <w:r>
        <w:rPr>
          <w:rFonts w:ascii="Times New Roman" w:hAnsi="Times New Roman"/>
          <w:sz w:val="24"/>
          <w:szCs w:val="24"/>
        </w:rPr>
        <w:t>s</w:t>
      </w:r>
      <w:r w:rsidRPr="00F73408">
        <w:rPr>
          <w:rFonts w:ascii="Times New Roman" w:hAnsi="Times New Roman"/>
          <w:sz w:val="24"/>
          <w:szCs w:val="24"/>
        </w:rPr>
        <w:t xml:space="preserve"> in GLP.</w:t>
      </w:r>
    </w:p>
    <w:p w:rsidR="0062021C" w:rsidRDefault="0062021C" w:rsidP="0062021C">
      <w:pPr>
        <w:shd w:val="clear" w:color="auto" w:fill="FFFFFF"/>
        <w:spacing w:line="360" w:lineRule="auto"/>
        <w:jc w:val="both"/>
        <w:rPr>
          <w:rFonts w:ascii="Times New Roman" w:hAnsi="Times New Roman"/>
          <w:sz w:val="24"/>
          <w:szCs w:val="24"/>
        </w:rPr>
      </w:pPr>
      <w:r w:rsidRPr="00F73408">
        <w:rPr>
          <w:rFonts w:ascii="Times New Roman" w:hAnsi="Times New Roman"/>
          <w:sz w:val="24"/>
          <w:szCs w:val="24"/>
        </w:rPr>
        <w:t>In the implementation period MDAs shall undertake specific responsibilities relevant to their sector functions. Essentially it will be</w:t>
      </w:r>
      <w:r>
        <w:rPr>
          <w:rFonts w:ascii="Times New Roman" w:hAnsi="Times New Roman"/>
          <w:sz w:val="24"/>
          <w:szCs w:val="24"/>
        </w:rPr>
        <w:t xml:space="preserve"> important</w:t>
      </w:r>
      <w:r w:rsidRPr="00F73408">
        <w:rPr>
          <w:rFonts w:ascii="Times New Roman" w:hAnsi="Times New Roman"/>
          <w:sz w:val="24"/>
          <w:szCs w:val="24"/>
        </w:rPr>
        <w:t xml:space="preserve"> to facilitate the GLP sub-projects by providing policy and technical guidance and in establishment of required infrastructure for GLP.</w:t>
      </w:r>
    </w:p>
    <w:p w:rsidR="0062021C" w:rsidRDefault="0062021C" w:rsidP="0062021C">
      <w:pPr>
        <w:pStyle w:val="NoSpacing"/>
      </w:pPr>
    </w:p>
    <w:p w:rsidR="0062021C" w:rsidRPr="00F73408" w:rsidRDefault="0062021C" w:rsidP="0062021C">
      <w:pPr>
        <w:shd w:val="clear" w:color="auto" w:fill="FFFFFF"/>
        <w:jc w:val="both"/>
        <w:rPr>
          <w:rFonts w:ascii="Times New Roman" w:hAnsi="Times New Roman"/>
          <w:b/>
          <w:sz w:val="24"/>
          <w:szCs w:val="24"/>
        </w:rPr>
      </w:pPr>
      <w:r w:rsidRPr="00F73408">
        <w:rPr>
          <w:rFonts w:ascii="Times New Roman" w:hAnsi="Times New Roman"/>
          <w:b/>
          <w:sz w:val="24"/>
          <w:szCs w:val="24"/>
        </w:rPr>
        <w:t xml:space="preserve">FVPO (DOE &amp; ZEMA) </w:t>
      </w:r>
    </w:p>
    <w:p w:rsidR="0062021C" w:rsidRDefault="0062021C" w:rsidP="0062021C">
      <w:pPr>
        <w:shd w:val="clear" w:color="auto" w:fill="FFFFFF"/>
        <w:spacing w:line="360" w:lineRule="auto"/>
        <w:jc w:val="both"/>
        <w:rPr>
          <w:rFonts w:ascii="Times New Roman" w:hAnsi="Times New Roman"/>
          <w:sz w:val="24"/>
          <w:szCs w:val="24"/>
        </w:rPr>
      </w:pPr>
      <w:r w:rsidRPr="00F73408">
        <w:rPr>
          <w:rFonts w:ascii="Times New Roman" w:hAnsi="Times New Roman"/>
          <w:sz w:val="24"/>
          <w:szCs w:val="24"/>
        </w:rPr>
        <w:t>The Offices responsible for environment under FVPO will be responsible for overall coordination.</w:t>
      </w:r>
    </w:p>
    <w:p w:rsidR="0062021C" w:rsidRPr="00E84548" w:rsidRDefault="0062021C" w:rsidP="0062021C">
      <w:pPr>
        <w:pStyle w:val="NoSpacing"/>
      </w:pPr>
    </w:p>
    <w:p w:rsidR="0062021C" w:rsidRPr="00F73408" w:rsidRDefault="0062021C" w:rsidP="0062021C">
      <w:pPr>
        <w:shd w:val="clear" w:color="auto" w:fill="FFFFFF"/>
        <w:spacing w:line="360" w:lineRule="auto"/>
        <w:jc w:val="both"/>
        <w:rPr>
          <w:rFonts w:ascii="Times New Roman" w:hAnsi="Times New Roman"/>
          <w:b/>
          <w:sz w:val="24"/>
          <w:szCs w:val="24"/>
        </w:rPr>
      </w:pPr>
      <w:r w:rsidRPr="00F73408">
        <w:rPr>
          <w:rFonts w:ascii="Times New Roman" w:hAnsi="Times New Roman"/>
          <w:b/>
          <w:sz w:val="24"/>
          <w:szCs w:val="24"/>
        </w:rPr>
        <w:t>Ministry of Agriculture, Irrigation, Natural Resources and Livestock</w:t>
      </w:r>
    </w:p>
    <w:p w:rsidR="0062021C" w:rsidRDefault="0062021C" w:rsidP="0062021C">
      <w:pPr>
        <w:shd w:val="clear" w:color="auto" w:fill="FFFFFF"/>
        <w:spacing w:line="360" w:lineRule="auto"/>
        <w:jc w:val="both"/>
        <w:rPr>
          <w:rFonts w:ascii="Times New Roman" w:hAnsi="Times New Roman"/>
          <w:sz w:val="24"/>
          <w:szCs w:val="24"/>
        </w:rPr>
      </w:pPr>
      <w:r w:rsidRPr="00F73408">
        <w:rPr>
          <w:rFonts w:ascii="Times New Roman" w:hAnsi="Times New Roman"/>
          <w:sz w:val="24"/>
          <w:szCs w:val="24"/>
        </w:rPr>
        <w:t xml:space="preserve">Will be reasonable to </w:t>
      </w:r>
      <w:r>
        <w:rPr>
          <w:rFonts w:ascii="Times New Roman" w:hAnsi="Times New Roman"/>
          <w:sz w:val="24"/>
          <w:szCs w:val="24"/>
        </w:rPr>
        <w:t xml:space="preserve">provide overall daily technical inputs </w:t>
      </w:r>
      <w:r w:rsidRPr="00F73408">
        <w:rPr>
          <w:rFonts w:ascii="Times New Roman" w:hAnsi="Times New Roman"/>
          <w:sz w:val="24"/>
          <w:szCs w:val="24"/>
        </w:rPr>
        <w:t xml:space="preserve">of the entire GLP including ensuring availability of all </w:t>
      </w:r>
      <w:r>
        <w:rPr>
          <w:rFonts w:ascii="Times New Roman" w:hAnsi="Times New Roman"/>
          <w:sz w:val="24"/>
          <w:szCs w:val="24"/>
        </w:rPr>
        <w:t xml:space="preserve">quality and standard </w:t>
      </w:r>
      <w:r w:rsidRPr="00F73408">
        <w:rPr>
          <w:rFonts w:ascii="Times New Roman" w:hAnsi="Times New Roman"/>
          <w:sz w:val="24"/>
          <w:szCs w:val="24"/>
        </w:rPr>
        <w:t>seedlings from Government and private nurseries.</w:t>
      </w:r>
    </w:p>
    <w:p w:rsidR="0062021C" w:rsidRPr="00E84548" w:rsidRDefault="0062021C" w:rsidP="0062021C">
      <w:pPr>
        <w:pStyle w:val="NoSpacing"/>
      </w:pPr>
    </w:p>
    <w:p w:rsidR="0062021C" w:rsidRPr="00F73408" w:rsidRDefault="0062021C" w:rsidP="0062021C">
      <w:pPr>
        <w:shd w:val="clear" w:color="auto" w:fill="FFFFFF"/>
        <w:spacing w:after="0" w:line="360" w:lineRule="auto"/>
        <w:jc w:val="both"/>
        <w:rPr>
          <w:rFonts w:ascii="Times New Roman" w:hAnsi="Times New Roman"/>
          <w:b/>
          <w:sz w:val="24"/>
          <w:szCs w:val="24"/>
        </w:rPr>
      </w:pPr>
      <w:r w:rsidRPr="00F73408">
        <w:rPr>
          <w:rFonts w:ascii="Times New Roman" w:hAnsi="Times New Roman"/>
          <w:b/>
          <w:sz w:val="24"/>
          <w:szCs w:val="24"/>
        </w:rPr>
        <w:t>President’s Office, Regional Administration; Local Government and Special Departments</w:t>
      </w:r>
    </w:p>
    <w:p w:rsidR="0062021C" w:rsidRPr="002E1FED" w:rsidRDefault="0062021C" w:rsidP="002E1FED">
      <w:pPr>
        <w:shd w:val="clear" w:color="auto" w:fill="FFFFFF"/>
        <w:spacing w:line="360" w:lineRule="auto"/>
        <w:jc w:val="both"/>
        <w:rPr>
          <w:rFonts w:ascii="Times New Roman" w:hAnsi="Times New Roman"/>
          <w:sz w:val="24"/>
          <w:szCs w:val="24"/>
        </w:rPr>
      </w:pPr>
      <w:r w:rsidRPr="00F73408">
        <w:rPr>
          <w:rFonts w:ascii="Times New Roman" w:hAnsi="Times New Roman"/>
          <w:sz w:val="24"/>
          <w:szCs w:val="24"/>
        </w:rPr>
        <w:t>Ensure smooth implementation, active participation of local communities and oversee all activities of GLP Regions, District</w:t>
      </w:r>
      <w:r>
        <w:rPr>
          <w:rFonts w:ascii="Times New Roman" w:hAnsi="Times New Roman"/>
          <w:sz w:val="24"/>
          <w:szCs w:val="24"/>
        </w:rPr>
        <w:t>,</w:t>
      </w:r>
      <w:r w:rsidRPr="00F73408">
        <w:rPr>
          <w:rFonts w:ascii="Times New Roman" w:hAnsi="Times New Roman"/>
          <w:sz w:val="24"/>
          <w:szCs w:val="24"/>
        </w:rPr>
        <w:t xml:space="preserve"> LGAs and Special Departments.  Promote botanic garden and</w:t>
      </w:r>
      <w:r>
        <w:rPr>
          <w:rFonts w:ascii="Times New Roman" w:hAnsi="Times New Roman"/>
          <w:sz w:val="24"/>
          <w:szCs w:val="24"/>
        </w:rPr>
        <w:t xml:space="preserve"> promote</w:t>
      </w:r>
      <w:r w:rsidRPr="00F73408">
        <w:rPr>
          <w:rFonts w:ascii="Times New Roman" w:hAnsi="Times New Roman"/>
          <w:sz w:val="24"/>
          <w:szCs w:val="24"/>
        </w:rPr>
        <w:t xml:space="preserve"> green </w:t>
      </w:r>
      <w:r>
        <w:rPr>
          <w:rFonts w:ascii="Times New Roman" w:hAnsi="Times New Roman"/>
          <w:sz w:val="24"/>
          <w:szCs w:val="24"/>
        </w:rPr>
        <w:t>environment</w:t>
      </w:r>
      <w:r w:rsidRPr="00F73408">
        <w:rPr>
          <w:rFonts w:ascii="Times New Roman" w:hAnsi="Times New Roman"/>
          <w:sz w:val="24"/>
          <w:szCs w:val="24"/>
        </w:rPr>
        <w:t xml:space="preserve"> within their jurisdiction</w:t>
      </w:r>
      <w:r w:rsidR="002315D6">
        <w:rPr>
          <w:rFonts w:ascii="Times New Roman" w:hAnsi="Times New Roman"/>
          <w:sz w:val="24"/>
          <w:szCs w:val="24"/>
        </w:rPr>
        <w:t xml:space="preserve"> and ensure fully participation Civil Society Organizations</w:t>
      </w:r>
      <w:r w:rsidR="002E1FED">
        <w:rPr>
          <w:rFonts w:ascii="Times New Roman" w:hAnsi="Times New Roman"/>
          <w:sz w:val="24"/>
          <w:szCs w:val="24"/>
        </w:rPr>
        <w:t>.</w:t>
      </w:r>
    </w:p>
    <w:p w:rsidR="0062021C" w:rsidRPr="00F73408" w:rsidRDefault="0062021C" w:rsidP="0062021C">
      <w:pPr>
        <w:shd w:val="clear" w:color="auto" w:fill="FFFFFF"/>
        <w:spacing w:after="0" w:line="360" w:lineRule="auto"/>
        <w:jc w:val="both"/>
        <w:rPr>
          <w:rFonts w:ascii="Times New Roman" w:hAnsi="Times New Roman"/>
          <w:b/>
          <w:sz w:val="24"/>
          <w:szCs w:val="24"/>
        </w:rPr>
      </w:pPr>
      <w:r w:rsidRPr="00F73408">
        <w:rPr>
          <w:rFonts w:ascii="Times New Roman" w:hAnsi="Times New Roman"/>
          <w:b/>
          <w:sz w:val="24"/>
          <w:szCs w:val="24"/>
        </w:rPr>
        <w:t xml:space="preserve">Ministry of Infrastructure, Communications and Transportation; </w:t>
      </w:r>
    </w:p>
    <w:p w:rsidR="0062021C" w:rsidRPr="00F73408" w:rsidRDefault="0062021C" w:rsidP="0062021C">
      <w:pPr>
        <w:shd w:val="clear" w:color="auto" w:fill="FFFFFF"/>
        <w:spacing w:after="0" w:line="360" w:lineRule="auto"/>
        <w:jc w:val="both"/>
        <w:rPr>
          <w:rFonts w:ascii="Times New Roman" w:hAnsi="Times New Roman"/>
          <w:sz w:val="24"/>
          <w:szCs w:val="24"/>
        </w:rPr>
      </w:pPr>
      <w:r w:rsidRPr="00F73408">
        <w:rPr>
          <w:rFonts w:ascii="Times New Roman" w:hAnsi="Times New Roman"/>
          <w:sz w:val="24"/>
          <w:szCs w:val="24"/>
        </w:rPr>
        <w:t>Ensure plantation and monitoring of trees along roadsides of Unguja and Pemba.</w:t>
      </w:r>
    </w:p>
    <w:p w:rsidR="0062021C" w:rsidRPr="00E84548" w:rsidRDefault="0062021C" w:rsidP="0062021C">
      <w:pPr>
        <w:pStyle w:val="NoSpacing"/>
      </w:pPr>
    </w:p>
    <w:p w:rsidR="0062021C" w:rsidRPr="00F73408" w:rsidRDefault="0062021C" w:rsidP="0062021C">
      <w:pPr>
        <w:shd w:val="clear" w:color="auto" w:fill="FFFFFF"/>
        <w:spacing w:after="0" w:line="360" w:lineRule="auto"/>
        <w:jc w:val="both"/>
        <w:rPr>
          <w:rFonts w:ascii="Times New Roman" w:hAnsi="Times New Roman"/>
          <w:b/>
          <w:sz w:val="24"/>
          <w:szCs w:val="24"/>
        </w:rPr>
      </w:pPr>
      <w:r w:rsidRPr="00F73408">
        <w:rPr>
          <w:rFonts w:ascii="Times New Roman" w:hAnsi="Times New Roman"/>
          <w:b/>
          <w:sz w:val="24"/>
          <w:szCs w:val="24"/>
        </w:rPr>
        <w:t>Ministry of Education and Vocational Training.</w:t>
      </w:r>
    </w:p>
    <w:p w:rsidR="0062021C" w:rsidRPr="00F73408" w:rsidRDefault="0062021C" w:rsidP="0062021C">
      <w:pPr>
        <w:shd w:val="clear" w:color="auto" w:fill="FFFFFF"/>
        <w:spacing w:after="0" w:line="360" w:lineRule="auto"/>
        <w:jc w:val="both"/>
        <w:rPr>
          <w:rFonts w:ascii="Times New Roman" w:hAnsi="Times New Roman"/>
          <w:sz w:val="24"/>
          <w:szCs w:val="24"/>
        </w:rPr>
      </w:pPr>
      <w:r w:rsidRPr="00F73408">
        <w:rPr>
          <w:rFonts w:ascii="Times New Roman" w:hAnsi="Times New Roman"/>
          <w:sz w:val="24"/>
          <w:szCs w:val="24"/>
        </w:rPr>
        <w:t xml:space="preserve">Ensure all Schools and Education Institutions (Government and Private) actively </w:t>
      </w:r>
      <w:r>
        <w:rPr>
          <w:rFonts w:ascii="Times New Roman" w:hAnsi="Times New Roman"/>
          <w:sz w:val="24"/>
          <w:szCs w:val="24"/>
        </w:rPr>
        <w:t xml:space="preserve">participate in tree planting and ensure survival of the planted </w:t>
      </w:r>
      <w:r w:rsidRPr="00F73408">
        <w:rPr>
          <w:rFonts w:ascii="Times New Roman" w:hAnsi="Times New Roman"/>
          <w:sz w:val="24"/>
          <w:szCs w:val="24"/>
        </w:rPr>
        <w:t xml:space="preserve">trees within their respective areas. </w:t>
      </w:r>
    </w:p>
    <w:p w:rsidR="0062021C" w:rsidRPr="00E84548" w:rsidRDefault="0062021C" w:rsidP="0062021C">
      <w:pPr>
        <w:pStyle w:val="NoSpacing"/>
      </w:pPr>
    </w:p>
    <w:p w:rsidR="0062021C" w:rsidRPr="00F73408" w:rsidRDefault="0062021C" w:rsidP="0062021C">
      <w:pPr>
        <w:shd w:val="clear" w:color="auto" w:fill="FFFFFF"/>
        <w:spacing w:after="0" w:line="360" w:lineRule="auto"/>
        <w:jc w:val="both"/>
        <w:rPr>
          <w:rFonts w:ascii="Times New Roman" w:hAnsi="Times New Roman"/>
          <w:b/>
          <w:sz w:val="24"/>
          <w:szCs w:val="24"/>
        </w:rPr>
      </w:pPr>
      <w:r w:rsidRPr="00F73408">
        <w:rPr>
          <w:rFonts w:ascii="Times New Roman" w:hAnsi="Times New Roman"/>
          <w:b/>
          <w:sz w:val="24"/>
          <w:szCs w:val="24"/>
        </w:rPr>
        <w:t xml:space="preserve">Ministry responsible for Land </w:t>
      </w:r>
    </w:p>
    <w:p w:rsidR="0062021C" w:rsidRPr="00F73408" w:rsidRDefault="0062021C" w:rsidP="0062021C">
      <w:pPr>
        <w:shd w:val="clear" w:color="auto" w:fill="FFFFFF"/>
        <w:spacing w:after="0" w:line="360" w:lineRule="auto"/>
        <w:jc w:val="both"/>
        <w:rPr>
          <w:rFonts w:ascii="Times New Roman" w:hAnsi="Times New Roman"/>
          <w:sz w:val="24"/>
          <w:szCs w:val="24"/>
        </w:rPr>
      </w:pPr>
      <w:r>
        <w:rPr>
          <w:rFonts w:ascii="Times New Roman" w:hAnsi="Times New Roman"/>
          <w:sz w:val="24"/>
          <w:szCs w:val="24"/>
        </w:rPr>
        <w:t xml:space="preserve">Provide technical expertise on matters related to allocation </w:t>
      </w:r>
      <w:r w:rsidRPr="00F73408">
        <w:rPr>
          <w:rFonts w:ascii="Times New Roman" w:hAnsi="Times New Roman"/>
          <w:sz w:val="24"/>
          <w:szCs w:val="24"/>
        </w:rPr>
        <w:t>and protect</w:t>
      </w:r>
      <w:r>
        <w:rPr>
          <w:rFonts w:ascii="Times New Roman" w:hAnsi="Times New Roman"/>
          <w:sz w:val="24"/>
          <w:szCs w:val="24"/>
        </w:rPr>
        <w:t>ion of</w:t>
      </w:r>
      <w:r w:rsidRPr="00F73408">
        <w:rPr>
          <w:rFonts w:ascii="Times New Roman" w:hAnsi="Times New Roman"/>
          <w:sz w:val="24"/>
          <w:szCs w:val="24"/>
        </w:rPr>
        <w:t xml:space="preserve"> land for GLP</w:t>
      </w:r>
    </w:p>
    <w:p w:rsidR="0062021C" w:rsidRPr="00E84548" w:rsidRDefault="0062021C" w:rsidP="0062021C">
      <w:pPr>
        <w:pStyle w:val="NoSpacing"/>
      </w:pPr>
    </w:p>
    <w:p w:rsidR="0062021C" w:rsidRPr="00F73408" w:rsidRDefault="0062021C" w:rsidP="0062021C">
      <w:pPr>
        <w:shd w:val="clear" w:color="auto" w:fill="FFFFFF"/>
        <w:spacing w:after="0" w:line="360" w:lineRule="auto"/>
        <w:jc w:val="both"/>
        <w:rPr>
          <w:rFonts w:ascii="Times New Roman" w:hAnsi="Times New Roman"/>
          <w:b/>
          <w:sz w:val="24"/>
          <w:szCs w:val="24"/>
        </w:rPr>
      </w:pPr>
      <w:r w:rsidRPr="00F73408">
        <w:rPr>
          <w:rFonts w:ascii="Times New Roman" w:hAnsi="Times New Roman"/>
          <w:b/>
          <w:sz w:val="24"/>
          <w:szCs w:val="24"/>
        </w:rPr>
        <w:t xml:space="preserve">Ministry for Water and Energy </w:t>
      </w:r>
    </w:p>
    <w:p w:rsidR="0062021C" w:rsidRPr="00F73408" w:rsidRDefault="0062021C" w:rsidP="0062021C">
      <w:pPr>
        <w:shd w:val="clear" w:color="auto" w:fill="FFFFFF"/>
        <w:spacing w:after="0" w:line="360" w:lineRule="auto"/>
        <w:jc w:val="both"/>
        <w:rPr>
          <w:rFonts w:ascii="Times New Roman" w:hAnsi="Times New Roman"/>
          <w:sz w:val="24"/>
          <w:szCs w:val="24"/>
        </w:rPr>
      </w:pPr>
      <w:r w:rsidRPr="00F73408">
        <w:rPr>
          <w:rFonts w:ascii="Times New Roman" w:hAnsi="Times New Roman"/>
          <w:sz w:val="24"/>
          <w:szCs w:val="24"/>
        </w:rPr>
        <w:t xml:space="preserve">Ensure plantation, monitoring and protection of trees in water catchment areas and quarrying rehabilitation sites. </w:t>
      </w:r>
    </w:p>
    <w:p w:rsidR="0062021C" w:rsidRPr="00E84548" w:rsidRDefault="0062021C" w:rsidP="0062021C">
      <w:pPr>
        <w:pStyle w:val="NoSpacing"/>
      </w:pPr>
    </w:p>
    <w:p w:rsidR="0062021C" w:rsidRPr="00F73408" w:rsidRDefault="0062021C" w:rsidP="0062021C">
      <w:pPr>
        <w:shd w:val="clear" w:color="auto" w:fill="FFFFFF"/>
        <w:spacing w:after="0" w:line="360" w:lineRule="auto"/>
        <w:jc w:val="both"/>
        <w:rPr>
          <w:rFonts w:ascii="Times New Roman" w:hAnsi="Times New Roman"/>
          <w:b/>
          <w:sz w:val="24"/>
          <w:szCs w:val="24"/>
        </w:rPr>
      </w:pPr>
      <w:r w:rsidRPr="00F73408">
        <w:rPr>
          <w:rFonts w:ascii="Times New Roman" w:hAnsi="Times New Roman"/>
          <w:b/>
          <w:sz w:val="24"/>
          <w:szCs w:val="24"/>
        </w:rPr>
        <w:t>Ministry of Health</w:t>
      </w:r>
    </w:p>
    <w:p w:rsidR="0062021C" w:rsidRPr="00F73408" w:rsidRDefault="0062021C" w:rsidP="0062021C">
      <w:pPr>
        <w:shd w:val="clear" w:color="auto" w:fill="FFFFFF"/>
        <w:spacing w:after="0" w:line="360" w:lineRule="auto"/>
        <w:jc w:val="both"/>
        <w:rPr>
          <w:rFonts w:ascii="Times New Roman" w:hAnsi="Times New Roman"/>
          <w:sz w:val="24"/>
          <w:szCs w:val="24"/>
        </w:rPr>
      </w:pPr>
      <w:r w:rsidRPr="00F73408">
        <w:rPr>
          <w:rFonts w:ascii="Times New Roman" w:hAnsi="Times New Roman"/>
          <w:sz w:val="24"/>
          <w:szCs w:val="24"/>
        </w:rPr>
        <w:t xml:space="preserve">Ensure all Hospital and Health centre (Government and Private) actively plant and monitor trees within their respective areas. </w:t>
      </w:r>
    </w:p>
    <w:p w:rsidR="0062021C" w:rsidRPr="00E84548" w:rsidRDefault="0062021C" w:rsidP="0062021C">
      <w:pPr>
        <w:pStyle w:val="NoSpacing"/>
      </w:pPr>
    </w:p>
    <w:p w:rsidR="0062021C" w:rsidRPr="00F73408" w:rsidRDefault="0062021C" w:rsidP="0062021C">
      <w:pPr>
        <w:shd w:val="clear" w:color="auto" w:fill="FFFFFF"/>
        <w:spacing w:line="360" w:lineRule="auto"/>
        <w:jc w:val="both"/>
        <w:rPr>
          <w:rFonts w:ascii="Times New Roman" w:hAnsi="Times New Roman"/>
          <w:b/>
          <w:sz w:val="24"/>
          <w:szCs w:val="24"/>
        </w:rPr>
      </w:pPr>
      <w:r w:rsidRPr="00F73408">
        <w:rPr>
          <w:rFonts w:ascii="Times New Roman" w:hAnsi="Times New Roman"/>
          <w:b/>
          <w:sz w:val="24"/>
          <w:szCs w:val="24"/>
        </w:rPr>
        <w:t>Ministry of Trade and Industrial Development</w:t>
      </w:r>
    </w:p>
    <w:p w:rsidR="0062021C" w:rsidRDefault="0062021C" w:rsidP="0062021C">
      <w:pPr>
        <w:shd w:val="clear" w:color="auto" w:fill="FFFFFF"/>
        <w:spacing w:line="360" w:lineRule="auto"/>
        <w:jc w:val="both"/>
        <w:rPr>
          <w:rFonts w:ascii="Times New Roman" w:hAnsi="Times New Roman"/>
          <w:sz w:val="24"/>
          <w:szCs w:val="24"/>
        </w:rPr>
      </w:pPr>
      <w:r w:rsidRPr="00F73408">
        <w:rPr>
          <w:rFonts w:ascii="Times New Roman" w:hAnsi="Times New Roman"/>
          <w:sz w:val="24"/>
          <w:szCs w:val="24"/>
        </w:rPr>
        <w:t>Promote plantation of cloves trees in Unguja and Pemba</w:t>
      </w:r>
      <w:r>
        <w:rPr>
          <w:rFonts w:ascii="Times New Roman" w:hAnsi="Times New Roman"/>
          <w:sz w:val="24"/>
          <w:szCs w:val="24"/>
        </w:rPr>
        <w:t>.</w:t>
      </w:r>
    </w:p>
    <w:p w:rsidR="0062021C" w:rsidRPr="00E84548" w:rsidRDefault="0062021C" w:rsidP="0062021C">
      <w:pPr>
        <w:pStyle w:val="NoSpacing"/>
      </w:pPr>
    </w:p>
    <w:p w:rsidR="0062021C" w:rsidRPr="00055054" w:rsidRDefault="0062021C" w:rsidP="0062021C">
      <w:pPr>
        <w:shd w:val="clear" w:color="auto" w:fill="FFFFFF"/>
        <w:spacing w:line="360" w:lineRule="auto"/>
        <w:jc w:val="both"/>
        <w:rPr>
          <w:rFonts w:ascii="Times New Roman" w:hAnsi="Times New Roman"/>
          <w:b/>
          <w:sz w:val="24"/>
          <w:szCs w:val="24"/>
        </w:rPr>
      </w:pPr>
      <w:r w:rsidRPr="00055054">
        <w:rPr>
          <w:rFonts w:ascii="Times New Roman" w:hAnsi="Times New Roman"/>
          <w:b/>
          <w:sz w:val="24"/>
          <w:szCs w:val="24"/>
        </w:rPr>
        <w:t>Ministry of Information, Youth, Culture and Sports</w:t>
      </w:r>
    </w:p>
    <w:p w:rsidR="0062021C" w:rsidRDefault="0062021C" w:rsidP="0062021C">
      <w:pPr>
        <w:shd w:val="clear" w:color="auto" w:fill="FFFFFF"/>
        <w:spacing w:line="360" w:lineRule="auto"/>
        <w:jc w:val="both"/>
        <w:rPr>
          <w:rFonts w:ascii="Times New Roman" w:hAnsi="Times New Roman"/>
          <w:sz w:val="24"/>
          <w:szCs w:val="24"/>
        </w:rPr>
      </w:pPr>
      <w:r>
        <w:rPr>
          <w:rFonts w:ascii="Times New Roman" w:hAnsi="Times New Roman"/>
          <w:sz w:val="24"/>
          <w:szCs w:val="24"/>
        </w:rPr>
        <w:t xml:space="preserve">Ensure full participation of media, Sports Clubs and youth in the implementation of programme. </w:t>
      </w:r>
    </w:p>
    <w:p w:rsidR="0062021C" w:rsidRPr="00E84548" w:rsidRDefault="0062021C" w:rsidP="0062021C">
      <w:pPr>
        <w:pStyle w:val="NoSpacing"/>
      </w:pPr>
    </w:p>
    <w:p w:rsidR="0062021C" w:rsidRPr="00055054" w:rsidRDefault="0062021C" w:rsidP="0062021C">
      <w:pPr>
        <w:shd w:val="clear" w:color="auto" w:fill="FFFFFF"/>
        <w:spacing w:line="360" w:lineRule="auto"/>
        <w:jc w:val="both"/>
        <w:rPr>
          <w:rFonts w:ascii="Times New Roman" w:hAnsi="Times New Roman"/>
          <w:b/>
          <w:sz w:val="24"/>
          <w:szCs w:val="24"/>
        </w:rPr>
      </w:pPr>
      <w:r>
        <w:rPr>
          <w:rFonts w:ascii="Times New Roman" w:hAnsi="Times New Roman"/>
          <w:b/>
          <w:sz w:val="24"/>
          <w:szCs w:val="24"/>
        </w:rPr>
        <w:t>President’s Office, Constitution, Legal Affairs, Public Services and Governance</w:t>
      </w:r>
    </w:p>
    <w:p w:rsidR="0062021C" w:rsidRDefault="0062021C" w:rsidP="0062021C">
      <w:pPr>
        <w:shd w:val="clear" w:color="auto" w:fill="FFFFFF"/>
        <w:spacing w:line="360" w:lineRule="auto"/>
        <w:jc w:val="both"/>
        <w:rPr>
          <w:rFonts w:ascii="Times New Roman" w:hAnsi="Times New Roman"/>
          <w:sz w:val="24"/>
          <w:szCs w:val="24"/>
        </w:rPr>
      </w:pPr>
      <w:r>
        <w:rPr>
          <w:rFonts w:ascii="Times New Roman" w:hAnsi="Times New Roman"/>
          <w:sz w:val="24"/>
          <w:szCs w:val="24"/>
        </w:rPr>
        <w:t xml:space="preserve">Ensure full participation of Religious and faith group in the implementation of programme. </w:t>
      </w:r>
    </w:p>
    <w:p w:rsidR="0062021C" w:rsidRPr="000569EE" w:rsidRDefault="0062021C" w:rsidP="0062021C">
      <w:pPr>
        <w:pStyle w:val="NoSpacing"/>
      </w:pPr>
    </w:p>
    <w:p w:rsidR="0062021C" w:rsidRPr="00055054" w:rsidRDefault="0062021C" w:rsidP="0062021C">
      <w:pPr>
        <w:shd w:val="clear" w:color="auto" w:fill="FFFFFF"/>
        <w:spacing w:line="360" w:lineRule="auto"/>
        <w:jc w:val="both"/>
        <w:rPr>
          <w:rFonts w:ascii="Times New Roman" w:hAnsi="Times New Roman"/>
          <w:b/>
          <w:sz w:val="24"/>
          <w:szCs w:val="24"/>
        </w:rPr>
      </w:pPr>
      <w:r>
        <w:rPr>
          <w:rFonts w:ascii="Times New Roman" w:hAnsi="Times New Roman"/>
          <w:b/>
          <w:sz w:val="24"/>
          <w:szCs w:val="24"/>
        </w:rPr>
        <w:t>President’s Office, Labour, Economic Affairs and Investment</w:t>
      </w:r>
    </w:p>
    <w:p w:rsidR="0062021C" w:rsidRDefault="0062021C" w:rsidP="0062021C">
      <w:pPr>
        <w:shd w:val="clear" w:color="auto" w:fill="FFFFFF"/>
        <w:spacing w:line="360" w:lineRule="auto"/>
        <w:jc w:val="both"/>
        <w:rPr>
          <w:rFonts w:ascii="Times New Roman" w:hAnsi="Times New Roman"/>
          <w:sz w:val="24"/>
          <w:szCs w:val="24"/>
        </w:rPr>
      </w:pPr>
      <w:r>
        <w:rPr>
          <w:rFonts w:ascii="Times New Roman" w:hAnsi="Times New Roman"/>
          <w:sz w:val="24"/>
          <w:szCs w:val="24"/>
        </w:rPr>
        <w:t xml:space="preserve">Ensure full participation of private sectors in the implementation of programme. </w:t>
      </w:r>
    </w:p>
    <w:p w:rsidR="002E1FED" w:rsidRDefault="002E1FED" w:rsidP="0062021C">
      <w:pPr>
        <w:shd w:val="clear" w:color="auto" w:fill="FFFFFF"/>
        <w:spacing w:line="360" w:lineRule="auto"/>
        <w:ind w:left="360"/>
        <w:contextualSpacing/>
        <w:jc w:val="both"/>
        <w:rPr>
          <w:rFonts w:ascii="Times New Roman" w:hAnsi="Times New Roman"/>
          <w:b/>
          <w:sz w:val="24"/>
          <w:szCs w:val="24"/>
        </w:rPr>
      </w:pPr>
    </w:p>
    <w:p w:rsidR="0062021C" w:rsidRPr="00F73408" w:rsidRDefault="0062021C" w:rsidP="0062021C">
      <w:pPr>
        <w:shd w:val="clear" w:color="auto" w:fill="FFFFFF"/>
        <w:spacing w:line="360" w:lineRule="auto"/>
        <w:ind w:left="360"/>
        <w:contextualSpacing/>
        <w:jc w:val="both"/>
        <w:rPr>
          <w:rFonts w:ascii="Times New Roman" w:hAnsi="Times New Roman"/>
          <w:b/>
          <w:sz w:val="24"/>
          <w:szCs w:val="24"/>
        </w:rPr>
      </w:pPr>
      <w:r w:rsidRPr="00F73408">
        <w:rPr>
          <w:rFonts w:ascii="Times New Roman" w:hAnsi="Times New Roman"/>
          <w:b/>
          <w:sz w:val="24"/>
          <w:szCs w:val="24"/>
        </w:rPr>
        <w:t>Others Ministries</w:t>
      </w:r>
    </w:p>
    <w:p w:rsidR="0062021C" w:rsidRPr="00F73408" w:rsidRDefault="0062021C" w:rsidP="0062021C">
      <w:pPr>
        <w:shd w:val="clear" w:color="auto" w:fill="FFFFFF"/>
        <w:spacing w:line="360" w:lineRule="auto"/>
        <w:jc w:val="both"/>
        <w:rPr>
          <w:rFonts w:ascii="Times New Roman" w:hAnsi="Times New Roman"/>
          <w:sz w:val="24"/>
          <w:szCs w:val="24"/>
        </w:rPr>
      </w:pPr>
      <w:r w:rsidRPr="00F73408">
        <w:rPr>
          <w:rFonts w:ascii="Times New Roman" w:hAnsi="Times New Roman"/>
          <w:sz w:val="24"/>
          <w:szCs w:val="24"/>
        </w:rPr>
        <w:t>Each Sector Ministry will be responsible for:</w:t>
      </w:r>
    </w:p>
    <w:p w:rsidR="0062021C" w:rsidRPr="00F73408" w:rsidRDefault="0062021C" w:rsidP="0062021C">
      <w:pPr>
        <w:numPr>
          <w:ilvl w:val="0"/>
          <w:numId w:val="23"/>
        </w:numPr>
        <w:shd w:val="clear" w:color="auto" w:fill="FFFFFF"/>
        <w:spacing w:line="360" w:lineRule="auto"/>
        <w:contextualSpacing/>
        <w:jc w:val="both"/>
        <w:rPr>
          <w:rFonts w:ascii="Times New Roman" w:hAnsi="Times New Roman"/>
          <w:sz w:val="24"/>
          <w:szCs w:val="24"/>
        </w:rPr>
      </w:pPr>
      <w:r w:rsidRPr="00F73408">
        <w:rPr>
          <w:rFonts w:ascii="Times New Roman" w:hAnsi="Times New Roman"/>
          <w:sz w:val="24"/>
          <w:szCs w:val="24"/>
        </w:rPr>
        <w:t>Providing details and specifying functions to be undertaken in GLP in the sector</w:t>
      </w:r>
    </w:p>
    <w:p w:rsidR="0062021C" w:rsidRPr="00F73408" w:rsidRDefault="0062021C" w:rsidP="0062021C">
      <w:pPr>
        <w:numPr>
          <w:ilvl w:val="0"/>
          <w:numId w:val="23"/>
        </w:numPr>
        <w:shd w:val="clear" w:color="auto" w:fill="FFFFFF"/>
        <w:spacing w:line="360" w:lineRule="auto"/>
        <w:contextualSpacing/>
        <w:jc w:val="both"/>
        <w:rPr>
          <w:rFonts w:ascii="Times New Roman" w:hAnsi="Times New Roman"/>
          <w:sz w:val="24"/>
          <w:szCs w:val="24"/>
        </w:rPr>
      </w:pPr>
      <w:r w:rsidRPr="00F73408">
        <w:rPr>
          <w:rFonts w:ascii="Times New Roman" w:hAnsi="Times New Roman"/>
          <w:sz w:val="24"/>
          <w:szCs w:val="24"/>
        </w:rPr>
        <w:t xml:space="preserve">Elaborate roles of individual staff and staff’s relevant tasks in GLP in the sector </w:t>
      </w:r>
    </w:p>
    <w:p w:rsidR="0062021C" w:rsidRPr="00F73408" w:rsidRDefault="0062021C" w:rsidP="0062021C">
      <w:pPr>
        <w:numPr>
          <w:ilvl w:val="0"/>
          <w:numId w:val="23"/>
        </w:numPr>
        <w:shd w:val="clear" w:color="auto" w:fill="FFFFFF"/>
        <w:spacing w:line="360" w:lineRule="auto"/>
        <w:contextualSpacing/>
        <w:jc w:val="both"/>
        <w:rPr>
          <w:rFonts w:ascii="Times New Roman" w:hAnsi="Times New Roman"/>
          <w:sz w:val="24"/>
          <w:szCs w:val="24"/>
        </w:rPr>
      </w:pPr>
      <w:r w:rsidRPr="00F73408">
        <w:rPr>
          <w:rFonts w:ascii="Times New Roman" w:hAnsi="Times New Roman"/>
          <w:sz w:val="24"/>
          <w:szCs w:val="24"/>
        </w:rPr>
        <w:t>Define character of staffing i.e., numbers required, location for effective sector delivery in GLP</w:t>
      </w:r>
    </w:p>
    <w:p w:rsidR="0062021C" w:rsidRPr="00F73408" w:rsidRDefault="0062021C" w:rsidP="0062021C">
      <w:pPr>
        <w:numPr>
          <w:ilvl w:val="0"/>
          <w:numId w:val="23"/>
        </w:numPr>
        <w:shd w:val="clear" w:color="auto" w:fill="FFFFFF"/>
        <w:spacing w:line="360" w:lineRule="auto"/>
        <w:contextualSpacing/>
        <w:jc w:val="both"/>
        <w:rPr>
          <w:rFonts w:ascii="Times New Roman" w:hAnsi="Times New Roman"/>
          <w:sz w:val="24"/>
          <w:szCs w:val="24"/>
        </w:rPr>
      </w:pPr>
      <w:r w:rsidRPr="00F73408">
        <w:rPr>
          <w:rFonts w:ascii="Times New Roman" w:hAnsi="Times New Roman"/>
          <w:sz w:val="24"/>
          <w:szCs w:val="24"/>
        </w:rPr>
        <w:t>Deliver to FVPO in writing, a copy of a list of all assets, infrastructures, facilities and equipment required for GLP in sector with details on their worth.</w:t>
      </w:r>
    </w:p>
    <w:p w:rsidR="0062021C" w:rsidRPr="000569EE" w:rsidRDefault="0062021C" w:rsidP="0062021C">
      <w:pPr>
        <w:pStyle w:val="NoSpacing"/>
      </w:pPr>
    </w:p>
    <w:p w:rsidR="0062021C" w:rsidRPr="00F73408" w:rsidRDefault="0062021C" w:rsidP="0062021C">
      <w:pPr>
        <w:shd w:val="clear" w:color="auto" w:fill="FFFFFF"/>
        <w:spacing w:line="360" w:lineRule="auto"/>
        <w:contextualSpacing/>
        <w:jc w:val="both"/>
        <w:rPr>
          <w:rFonts w:ascii="Times New Roman" w:hAnsi="Times New Roman"/>
          <w:b/>
          <w:sz w:val="24"/>
          <w:szCs w:val="24"/>
        </w:rPr>
      </w:pPr>
      <w:r w:rsidRPr="00F73408">
        <w:rPr>
          <w:rFonts w:ascii="Times New Roman" w:hAnsi="Times New Roman"/>
          <w:b/>
          <w:sz w:val="24"/>
          <w:szCs w:val="24"/>
        </w:rPr>
        <w:t>Ministry of Finance and Planning</w:t>
      </w:r>
    </w:p>
    <w:p w:rsidR="0062021C" w:rsidRPr="00F73408" w:rsidRDefault="0062021C" w:rsidP="0062021C">
      <w:pPr>
        <w:shd w:val="clear" w:color="auto" w:fill="FFFFFF"/>
        <w:spacing w:line="360" w:lineRule="auto"/>
        <w:jc w:val="both"/>
        <w:rPr>
          <w:rFonts w:ascii="Times New Roman" w:hAnsi="Times New Roman"/>
          <w:sz w:val="24"/>
          <w:szCs w:val="24"/>
        </w:rPr>
      </w:pPr>
      <w:r w:rsidRPr="00F73408">
        <w:rPr>
          <w:rFonts w:ascii="Times New Roman" w:hAnsi="Times New Roman"/>
          <w:sz w:val="24"/>
          <w:szCs w:val="24"/>
        </w:rPr>
        <w:t>The Ministry of Finance will be responsible for availing financial requirements according to approved budgets</w:t>
      </w:r>
    </w:p>
    <w:p w:rsidR="0062021C" w:rsidRPr="00F73408" w:rsidRDefault="0062021C" w:rsidP="0062021C">
      <w:pPr>
        <w:shd w:val="clear" w:color="auto" w:fill="FFFFFF"/>
        <w:spacing w:line="360" w:lineRule="auto"/>
        <w:jc w:val="both"/>
        <w:rPr>
          <w:rFonts w:ascii="Times New Roman" w:hAnsi="Times New Roman"/>
          <w:sz w:val="24"/>
          <w:szCs w:val="24"/>
        </w:rPr>
      </w:pPr>
      <w:r w:rsidRPr="00F73408">
        <w:rPr>
          <w:rFonts w:ascii="Times New Roman" w:hAnsi="Times New Roman"/>
          <w:sz w:val="24"/>
          <w:szCs w:val="24"/>
        </w:rPr>
        <w:t>With guidance by MOFP, the planning model adopted for GLP entails linking sector plans with GLP to national planning framework through annual plans. Ministry of Finance shall:</w:t>
      </w:r>
    </w:p>
    <w:p w:rsidR="0062021C" w:rsidRPr="00F73408" w:rsidRDefault="0062021C" w:rsidP="0062021C">
      <w:pPr>
        <w:numPr>
          <w:ilvl w:val="0"/>
          <w:numId w:val="22"/>
        </w:numPr>
        <w:shd w:val="clear" w:color="auto" w:fill="FFFFFF"/>
        <w:spacing w:line="360" w:lineRule="auto"/>
        <w:contextualSpacing/>
        <w:jc w:val="both"/>
        <w:rPr>
          <w:rFonts w:ascii="Times New Roman" w:hAnsi="Times New Roman"/>
          <w:sz w:val="24"/>
          <w:szCs w:val="24"/>
        </w:rPr>
      </w:pPr>
      <w:r w:rsidRPr="00F73408">
        <w:rPr>
          <w:rFonts w:ascii="Times New Roman" w:hAnsi="Times New Roman"/>
          <w:sz w:val="24"/>
          <w:szCs w:val="24"/>
        </w:rPr>
        <w:t xml:space="preserve">Issue new planning guidelines for Annual Plans and Budgets </w:t>
      </w:r>
    </w:p>
    <w:p w:rsidR="0062021C" w:rsidRPr="00F73408" w:rsidRDefault="0062021C" w:rsidP="0062021C">
      <w:pPr>
        <w:numPr>
          <w:ilvl w:val="0"/>
          <w:numId w:val="22"/>
        </w:numPr>
        <w:shd w:val="clear" w:color="auto" w:fill="FFFFFF"/>
        <w:spacing w:line="360" w:lineRule="auto"/>
        <w:contextualSpacing/>
        <w:jc w:val="both"/>
        <w:rPr>
          <w:rFonts w:ascii="Times New Roman" w:hAnsi="Times New Roman"/>
          <w:sz w:val="24"/>
          <w:szCs w:val="24"/>
        </w:rPr>
      </w:pPr>
      <w:r w:rsidRPr="00F73408">
        <w:rPr>
          <w:rFonts w:ascii="Times New Roman" w:hAnsi="Times New Roman"/>
          <w:sz w:val="24"/>
          <w:szCs w:val="24"/>
        </w:rPr>
        <w:t>Ensure planning guidelines incorporate sector requirements in GLPs</w:t>
      </w:r>
    </w:p>
    <w:p w:rsidR="0062021C" w:rsidRPr="00F73408" w:rsidRDefault="0062021C" w:rsidP="0062021C">
      <w:pPr>
        <w:numPr>
          <w:ilvl w:val="0"/>
          <w:numId w:val="22"/>
        </w:numPr>
        <w:shd w:val="clear" w:color="auto" w:fill="FFFFFF"/>
        <w:spacing w:line="360" w:lineRule="auto"/>
        <w:contextualSpacing/>
        <w:jc w:val="both"/>
        <w:rPr>
          <w:rFonts w:ascii="Times New Roman" w:hAnsi="Times New Roman"/>
          <w:sz w:val="24"/>
          <w:szCs w:val="24"/>
        </w:rPr>
      </w:pPr>
      <w:r w:rsidRPr="00F73408">
        <w:rPr>
          <w:rFonts w:ascii="Times New Roman" w:hAnsi="Times New Roman"/>
          <w:sz w:val="24"/>
          <w:szCs w:val="24"/>
        </w:rPr>
        <w:t xml:space="preserve">Disburse funds for GLP implementation </w:t>
      </w:r>
    </w:p>
    <w:p w:rsidR="0062021C" w:rsidRPr="00F73408" w:rsidRDefault="0062021C" w:rsidP="0062021C">
      <w:pPr>
        <w:numPr>
          <w:ilvl w:val="0"/>
          <w:numId w:val="22"/>
        </w:numPr>
        <w:shd w:val="clear" w:color="auto" w:fill="FFFFFF"/>
        <w:spacing w:line="360" w:lineRule="auto"/>
        <w:contextualSpacing/>
        <w:jc w:val="both"/>
        <w:rPr>
          <w:rFonts w:ascii="Times New Roman" w:hAnsi="Times New Roman"/>
          <w:sz w:val="24"/>
          <w:szCs w:val="24"/>
        </w:rPr>
      </w:pPr>
      <w:r w:rsidRPr="00F73408">
        <w:rPr>
          <w:rFonts w:ascii="Times New Roman" w:hAnsi="Times New Roman"/>
          <w:sz w:val="24"/>
          <w:szCs w:val="24"/>
        </w:rPr>
        <w:t>Ensure funds disbursed to GLP are managed appropriately.</w:t>
      </w:r>
    </w:p>
    <w:p w:rsidR="0062021C" w:rsidRPr="00F73408" w:rsidRDefault="0062021C" w:rsidP="0062021C">
      <w:pPr>
        <w:numPr>
          <w:ilvl w:val="0"/>
          <w:numId w:val="22"/>
        </w:numPr>
        <w:shd w:val="clear" w:color="auto" w:fill="FFFFFF"/>
        <w:spacing w:line="360" w:lineRule="auto"/>
        <w:contextualSpacing/>
        <w:jc w:val="both"/>
        <w:rPr>
          <w:rFonts w:ascii="Times New Roman" w:hAnsi="Times New Roman"/>
          <w:sz w:val="24"/>
          <w:szCs w:val="24"/>
        </w:rPr>
      </w:pPr>
      <w:r w:rsidRPr="00F73408">
        <w:rPr>
          <w:rFonts w:ascii="Times New Roman" w:hAnsi="Times New Roman"/>
          <w:sz w:val="24"/>
          <w:szCs w:val="24"/>
        </w:rPr>
        <w:t>Issue guidelines for Financial and Audit Reports</w:t>
      </w:r>
    </w:p>
    <w:p w:rsidR="0062021C" w:rsidRPr="00F73408" w:rsidRDefault="0062021C" w:rsidP="0062021C">
      <w:pPr>
        <w:numPr>
          <w:ilvl w:val="0"/>
          <w:numId w:val="22"/>
        </w:numPr>
        <w:shd w:val="clear" w:color="auto" w:fill="FFFFFF"/>
        <w:spacing w:line="360" w:lineRule="auto"/>
        <w:contextualSpacing/>
        <w:jc w:val="both"/>
        <w:rPr>
          <w:rFonts w:ascii="Times New Roman" w:hAnsi="Times New Roman"/>
          <w:sz w:val="24"/>
          <w:szCs w:val="24"/>
        </w:rPr>
      </w:pPr>
      <w:r w:rsidRPr="00F73408">
        <w:rPr>
          <w:rFonts w:ascii="Times New Roman" w:hAnsi="Times New Roman"/>
          <w:sz w:val="24"/>
          <w:szCs w:val="24"/>
        </w:rPr>
        <w:t xml:space="preserve">Monitor procurement and transfer of assets to GLP in line with procedures </w:t>
      </w:r>
    </w:p>
    <w:p w:rsidR="0062021C" w:rsidRPr="00F73408" w:rsidRDefault="0062021C" w:rsidP="0062021C">
      <w:pPr>
        <w:pStyle w:val="NoSpacing"/>
      </w:pPr>
    </w:p>
    <w:p w:rsidR="0062021C" w:rsidRPr="00F73408" w:rsidRDefault="0062021C" w:rsidP="0062021C">
      <w:pPr>
        <w:shd w:val="clear" w:color="auto" w:fill="FFFFFF"/>
        <w:spacing w:line="360" w:lineRule="auto"/>
        <w:contextualSpacing/>
        <w:jc w:val="both"/>
        <w:rPr>
          <w:rFonts w:ascii="Times New Roman" w:hAnsi="Times New Roman"/>
          <w:b/>
          <w:sz w:val="24"/>
          <w:szCs w:val="24"/>
        </w:rPr>
      </w:pPr>
      <w:r w:rsidRPr="00F73408">
        <w:rPr>
          <w:rFonts w:ascii="Times New Roman" w:hAnsi="Times New Roman"/>
          <w:b/>
          <w:sz w:val="24"/>
          <w:szCs w:val="24"/>
        </w:rPr>
        <w:t>Attorney General’s Chambers</w:t>
      </w:r>
    </w:p>
    <w:p w:rsidR="0062021C" w:rsidRPr="00F73408" w:rsidRDefault="0062021C" w:rsidP="0062021C">
      <w:pPr>
        <w:shd w:val="clear" w:color="auto" w:fill="FFFFFF"/>
        <w:spacing w:line="360" w:lineRule="auto"/>
        <w:contextualSpacing/>
        <w:jc w:val="both"/>
        <w:rPr>
          <w:rFonts w:ascii="Times New Roman" w:hAnsi="Times New Roman"/>
          <w:sz w:val="24"/>
          <w:szCs w:val="24"/>
        </w:rPr>
      </w:pPr>
      <w:r w:rsidRPr="00F73408">
        <w:rPr>
          <w:rFonts w:ascii="Times New Roman" w:hAnsi="Times New Roman"/>
          <w:sz w:val="24"/>
          <w:szCs w:val="24"/>
        </w:rPr>
        <w:t>Where reviews in various legislation are considered necessary, in GLP such as a standing quest for harmonisation of the current legislation, The AG Chambers shall support:</w:t>
      </w:r>
    </w:p>
    <w:p w:rsidR="0062021C" w:rsidRPr="00F73408" w:rsidRDefault="0062021C" w:rsidP="0062021C">
      <w:pPr>
        <w:numPr>
          <w:ilvl w:val="0"/>
          <w:numId w:val="24"/>
        </w:numPr>
        <w:shd w:val="clear" w:color="auto" w:fill="FFFFFF"/>
        <w:spacing w:line="360" w:lineRule="auto"/>
        <w:contextualSpacing/>
        <w:jc w:val="both"/>
        <w:rPr>
          <w:rFonts w:ascii="Times New Roman" w:hAnsi="Times New Roman"/>
          <w:sz w:val="24"/>
          <w:szCs w:val="24"/>
        </w:rPr>
      </w:pPr>
      <w:r w:rsidRPr="00F73408">
        <w:rPr>
          <w:rFonts w:ascii="Times New Roman" w:hAnsi="Times New Roman"/>
          <w:sz w:val="24"/>
          <w:szCs w:val="24"/>
        </w:rPr>
        <w:t xml:space="preserve">Technical advice to review process for legislation </w:t>
      </w:r>
    </w:p>
    <w:p w:rsidR="0062021C" w:rsidRPr="00F73408" w:rsidRDefault="0062021C" w:rsidP="0062021C">
      <w:pPr>
        <w:numPr>
          <w:ilvl w:val="0"/>
          <w:numId w:val="24"/>
        </w:numPr>
        <w:shd w:val="clear" w:color="auto" w:fill="FFFFFF"/>
        <w:spacing w:line="360" w:lineRule="auto"/>
        <w:contextualSpacing/>
        <w:jc w:val="both"/>
        <w:rPr>
          <w:rFonts w:ascii="Times New Roman" w:hAnsi="Times New Roman"/>
          <w:sz w:val="24"/>
          <w:szCs w:val="24"/>
        </w:rPr>
      </w:pPr>
      <w:r w:rsidRPr="00F73408">
        <w:rPr>
          <w:rFonts w:ascii="Times New Roman" w:hAnsi="Times New Roman"/>
          <w:sz w:val="24"/>
          <w:szCs w:val="24"/>
        </w:rPr>
        <w:t xml:space="preserve">Technical advice to formulation process for new legislation required to support legal aspects of implementation in GLP. </w:t>
      </w:r>
    </w:p>
    <w:p w:rsidR="0062021C" w:rsidRDefault="0062021C" w:rsidP="0062021C">
      <w:pPr>
        <w:pStyle w:val="NoSpacing"/>
      </w:pPr>
    </w:p>
    <w:p w:rsidR="0062021C" w:rsidRPr="00F73408" w:rsidRDefault="0062021C" w:rsidP="0062021C">
      <w:pPr>
        <w:pStyle w:val="NoSpacing"/>
      </w:pPr>
    </w:p>
    <w:p w:rsidR="0062021C" w:rsidRPr="00F73408" w:rsidRDefault="0062021C" w:rsidP="0062021C">
      <w:pPr>
        <w:shd w:val="clear" w:color="auto" w:fill="FFFFFF"/>
        <w:spacing w:line="360" w:lineRule="auto"/>
        <w:contextualSpacing/>
        <w:jc w:val="both"/>
        <w:rPr>
          <w:rFonts w:ascii="Times New Roman" w:hAnsi="Times New Roman"/>
          <w:b/>
          <w:sz w:val="24"/>
          <w:szCs w:val="24"/>
        </w:rPr>
      </w:pPr>
      <w:r w:rsidRPr="00F73408">
        <w:rPr>
          <w:rFonts w:ascii="Times New Roman" w:hAnsi="Times New Roman"/>
          <w:b/>
          <w:sz w:val="24"/>
          <w:szCs w:val="24"/>
        </w:rPr>
        <w:t>Civil Society Organization</w:t>
      </w:r>
    </w:p>
    <w:p w:rsidR="0062021C" w:rsidRPr="00F73408" w:rsidRDefault="0062021C" w:rsidP="0062021C">
      <w:pPr>
        <w:shd w:val="clear" w:color="auto" w:fill="FFFFFF"/>
        <w:spacing w:line="360" w:lineRule="auto"/>
        <w:contextualSpacing/>
        <w:jc w:val="both"/>
        <w:rPr>
          <w:rFonts w:ascii="Times New Roman" w:hAnsi="Times New Roman"/>
          <w:sz w:val="24"/>
          <w:szCs w:val="24"/>
        </w:rPr>
      </w:pPr>
      <w:r w:rsidRPr="00F73408">
        <w:rPr>
          <w:rFonts w:ascii="Times New Roman" w:hAnsi="Times New Roman"/>
          <w:sz w:val="24"/>
          <w:szCs w:val="24"/>
        </w:rPr>
        <w:t xml:space="preserve">Active participation of trees planting, monitoring and protection as well as provides resources whenever possible. </w:t>
      </w:r>
    </w:p>
    <w:p w:rsidR="0062021C" w:rsidRPr="00F73408" w:rsidRDefault="0062021C" w:rsidP="0062021C">
      <w:pPr>
        <w:pStyle w:val="NoSpacing"/>
      </w:pPr>
    </w:p>
    <w:p w:rsidR="0062021C" w:rsidRPr="00F73408" w:rsidRDefault="0062021C" w:rsidP="0062021C">
      <w:pPr>
        <w:shd w:val="clear" w:color="auto" w:fill="FFFFFF"/>
        <w:spacing w:after="200" w:line="360" w:lineRule="auto"/>
        <w:jc w:val="both"/>
        <w:rPr>
          <w:rFonts w:ascii="Times New Roman" w:hAnsi="Times New Roman"/>
          <w:b/>
          <w:sz w:val="24"/>
          <w:szCs w:val="24"/>
        </w:rPr>
      </w:pPr>
      <w:r>
        <w:rPr>
          <w:rFonts w:ascii="Times New Roman" w:hAnsi="Times New Roman"/>
          <w:b/>
          <w:sz w:val="24"/>
          <w:szCs w:val="24"/>
        </w:rPr>
        <w:t>Private, B</w:t>
      </w:r>
      <w:r w:rsidRPr="00F73408">
        <w:rPr>
          <w:rFonts w:ascii="Times New Roman" w:hAnsi="Times New Roman"/>
          <w:b/>
          <w:sz w:val="24"/>
          <w:szCs w:val="24"/>
        </w:rPr>
        <w:t>usiness, Banks and Hotels</w:t>
      </w:r>
    </w:p>
    <w:p w:rsidR="0062021C" w:rsidRDefault="0062021C" w:rsidP="0062021C">
      <w:pPr>
        <w:shd w:val="clear" w:color="auto" w:fill="FFFFFF"/>
        <w:spacing w:line="360" w:lineRule="auto"/>
        <w:contextualSpacing/>
        <w:jc w:val="both"/>
        <w:rPr>
          <w:rFonts w:ascii="Times New Roman" w:hAnsi="Times New Roman"/>
          <w:sz w:val="24"/>
          <w:szCs w:val="24"/>
        </w:rPr>
      </w:pPr>
      <w:r w:rsidRPr="00F73408">
        <w:rPr>
          <w:rFonts w:ascii="Times New Roman" w:hAnsi="Times New Roman"/>
          <w:sz w:val="24"/>
          <w:szCs w:val="24"/>
        </w:rPr>
        <w:t xml:space="preserve">Active participation of trees planting, monitoring and protection as well as provides resources whenever possible. </w:t>
      </w:r>
      <w:r w:rsidR="002315D6">
        <w:rPr>
          <w:rFonts w:ascii="Times New Roman" w:hAnsi="Times New Roman"/>
          <w:sz w:val="24"/>
          <w:szCs w:val="24"/>
        </w:rPr>
        <w:t xml:space="preserve"> Provide sponsorship</w:t>
      </w:r>
      <w:r w:rsidR="007F03C8">
        <w:rPr>
          <w:rFonts w:ascii="Times New Roman" w:hAnsi="Times New Roman"/>
          <w:sz w:val="24"/>
          <w:szCs w:val="24"/>
        </w:rPr>
        <w:t xml:space="preserve"> o</w:t>
      </w:r>
      <w:r w:rsidR="002315D6">
        <w:rPr>
          <w:rFonts w:ascii="Times New Roman" w:hAnsi="Times New Roman"/>
          <w:sz w:val="24"/>
          <w:szCs w:val="24"/>
        </w:rPr>
        <w:t>f seedlings, nurseries, green spots (areas) and garden</w:t>
      </w:r>
      <w:r w:rsidR="007F03C8">
        <w:rPr>
          <w:rFonts w:ascii="Times New Roman" w:hAnsi="Times New Roman"/>
          <w:sz w:val="24"/>
          <w:szCs w:val="24"/>
        </w:rPr>
        <w:t>.</w:t>
      </w:r>
    </w:p>
    <w:p w:rsidR="007F03C8" w:rsidRDefault="007F03C8" w:rsidP="0062021C">
      <w:pPr>
        <w:shd w:val="clear" w:color="auto" w:fill="FFFFFF"/>
        <w:spacing w:line="360" w:lineRule="auto"/>
        <w:contextualSpacing/>
        <w:jc w:val="both"/>
        <w:rPr>
          <w:rFonts w:ascii="Times New Roman" w:hAnsi="Times New Roman"/>
          <w:sz w:val="24"/>
          <w:szCs w:val="24"/>
        </w:rPr>
      </w:pPr>
    </w:p>
    <w:p w:rsidR="007F03C8" w:rsidRPr="00CC5FFD" w:rsidRDefault="007F03C8" w:rsidP="00CC5FFD">
      <w:pPr>
        <w:shd w:val="clear" w:color="auto" w:fill="FFFFFF"/>
        <w:spacing w:after="200" w:line="360" w:lineRule="auto"/>
        <w:jc w:val="both"/>
        <w:rPr>
          <w:rFonts w:ascii="Times New Roman" w:hAnsi="Times New Roman"/>
          <w:b/>
          <w:sz w:val="24"/>
          <w:szCs w:val="24"/>
        </w:rPr>
      </w:pPr>
      <w:r w:rsidRPr="00CC5FFD">
        <w:rPr>
          <w:rFonts w:ascii="Times New Roman" w:hAnsi="Times New Roman"/>
          <w:b/>
          <w:sz w:val="24"/>
          <w:szCs w:val="24"/>
        </w:rPr>
        <w:t>Development Partners</w:t>
      </w:r>
    </w:p>
    <w:p w:rsidR="007F03C8" w:rsidRPr="00F73408" w:rsidRDefault="007F03C8" w:rsidP="0062021C">
      <w:pPr>
        <w:shd w:val="clear" w:color="auto" w:fill="FFFFFF"/>
        <w:spacing w:line="360" w:lineRule="auto"/>
        <w:contextualSpacing/>
        <w:jc w:val="both"/>
        <w:rPr>
          <w:rFonts w:ascii="Times New Roman" w:hAnsi="Times New Roman"/>
          <w:sz w:val="24"/>
          <w:szCs w:val="24"/>
        </w:rPr>
      </w:pPr>
      <w:r>
        <w:rPr>
          <w:rFonts w:ascii="Times New Roman" w:hAnsi="Times New Roman"/>
          <w:sz w:val="24"/>
          <w:szCs w:val="24"/>
        </w:rPr>
        <w:t>Provide technical and financial support of the programme, sponsoring green spots and garden.</w:t>
      </w:r>
    </w:p>
    <w:p w:rsidR="0062021C" w:rsidRPr="00F73408" w:rsidRDefault="0062021C" w:rsidP="0062021C">
      <w:pPr>
        <w:pStyle w:val="NoSpacing"/>
      </w:pPr>
    </w:p>
    <w:p w:rsidR="0062021C" w:rsidRPr="00DC1AFB" w:rsidRDefault="00377716" w:rsidP="0062021C">
      <w:pPr>
        <w:pStyle w:val="Heading2"/>
        <w:rPr>
          <w:rFonts w:ascii="Times New Roman" w:hAnsi="Times New Roman" w:cs="Times New Roman"/>
          <w:i w:val="0"/>
          <w:sz w:val="24"/>
          <w:szCs w:val="24"/>
        </w:rPr>
      </w:pPr>
      <w:bookmarkStart w:id="62" w:name="_Toc126062203"/>
      <w:r>
        <w:rPr>
          <w:rFonts w:ascii="Times New Roman" w:hAnsi="Times New Roman" w:cs="Times New Roman"/>
          <w:i w:val="0"/>
          <w:sz w:val="24"/>
          <w:szCs w:val="24"/>
        </w:rPr>
        <w:t>4</w:t>
      </w:r>
      <w:r w:rsidR="0062021C" w:rsidRPr="00DC1AFB">
        <w:rPr>
          <w:rFonts w:ascii="Times New Roman" w:hAnsi="Times New Roman" w:cs="Times New Roman"/>
          <w:i w:val="0"/>
          <w:sz w:val="24"/>
          <w:szCs w:val="24"/>
        </w:rPr>
        <w:t>.</w:t>
      </w:r>
      <w:r>
        <w:rPr>
          <w:rFonts w:ascii="Times New Roman" w:hAnsi="Times New Roman" w:cs="Times New Roman"/>
          <w:i w:val="0"/>
          <w:sz w:val="24"/>
          <w:szCs w:val="24"/>
        </w:rPr>
        <w:t>2</w:t>
      </w:r>
      <w:r w:rsidR="0062021C" w:rsidRPr="00DC1AFB">
        <w:rPr>
          <w:rFonts w:ascii="Times New Roman" w:hAnsi="Times New Roman" w:cs="Times New Roman"/>
          <w:i w:val="0"/>
          <w:sz w:val="24"/>
          <w:szCs w:val="24"/>
        </w:rPr>
        <w:t xml:space="preserve"> ZANZIBAR GLP: FINANCING FOR THE PROGRAMME</w:t>
      </w:r>
      <w:bookmarkEnd w:id="62"/>
    </w:p>
    <w:p w:rsidR="0062021C" w:rsidRDefault="0062021C" w:rsidP="0062021C">
      <w:pPr>
        <w:shd w:val="clear" w:color="auto" w:fill="FFFFFF"/>
        <w:spacing w:after="200" w:line="360" w:lineRule="auto"/>
        <w:jc w:val="both"/>
        <w:rPr>
          <w:rFonts w:ascii="Times New Roman" w:hAnsi="Times New Roman"/>
          <w:bCs/>
          <w:sz w:val="24"/>
          <w:szCs w:val="24"/>
          <w:lang w:eastAsia="en-GB"/>
        </w:rPr>
      </w:pPr>
      <w:r w:rsidRPr="00F73408">
        <w:rPr>
          <w:rFonts w:ascii="Times New Roman" w:hAnsi="Times New Roman"/>
          <w:bCs/>
          <w:sz w:val="24"/>
          <w:szCs w:val="24"/>
          <w:lang w:eastAsia="en-GB"/>
        </w:rPr>
        <w:t>A detailed budget for implementing this program has been prepared</w:t>
      </w:r>
      <w:r>
        <w:rPr>
          <w:rFonts w:ascii="Times New Roman" w:hAnsi="Times New Roman"/>
          <w:bCs/>
          <w:sz w:val="24"/>
          <w:szCs w:val="24"/>
          <w:lang w:eastAsia="en-GB"/>
        </w:rPr>
        <w:t xml:space="preserve">, which is equal to </w:t>
      </w:r>
      <w:r w:rsidRPr="009E5B55">
        <w:rPr>
          <w:rFonts w:ascii="Times New Roman" w:hAnsi="Times New Roman"/>
          <w:b/>
          <w:sz w:val="24"/>
          <w:szCs w:val="24"/>
          <w:lang w:val="en-US"/>
        </w:rPr>
        <w:t>24,162,500,000</w:t>
      </w:r>
      <w:r w:rsidRPr="009E5B55">
        <w:rPr>
          <w:rFonts w:ascii="Times New Roman" w:hAnsi="Times New Roman"/>
          <w:b/>
          <w:sz w:val="24"/>
          <w:szCs w:val="24"/>
        </w:rPr>
        <w:t>.0</w:t>
      </w:r>
      <w:r>
        <w:rPr>
          <w:rFonts w:ascii="Times New Roman" w:hAnsi="Times New Roman"/>
          <w:bCs/>
          <w:sz w:val="24"/>
          <w:szCs w:val="24"/>
          <w:lang w:eastAsia="en-GB"/>
        </w:rPr>
        <w:t xml:space="preserve"> for first phase of 5 years’ period from 2022/2023 to 2027/2028. </w:t>
      </w:r>
      <w:r w:rsidRPr="00F73408">
        <w:rPr>
          <w:rFonts w:ascii="Times New Roman" w:hAnsi="Times New Roman"/>
          <w:bCs/>
          <w:sz w:val="24"/>
          <w:szCs w:val="24"/>
          <w:lang w:eastAsia="en-GB"/>
        </w:rPr>
        <w:t xml:space="preserve"> As far as the government shows much emphasis on strategically restoring the green of Zanzibar Island.  It is undeniable, this program will have to be supported with significant backup in financial resources. It is also anticipated that a good portion of activities in the implementation process are to be undertaken within the framework of routine government planning and thus will be readily accommodated in government ministerial budgets.</w:t>
      </w:r>
    </w:p>
    <w:p w:rsidR="0062021C" w:rsidRPr="00F73408" w:rsidRDefault="0062021C" w:rsidP="0062021C">
      <w:pPr>
        <w:shd w:val="clear" w:color="auto" w:fill="FFFFFF"/>
        <w:spacing w:after="200" w:line="360" w:lineRule="auto"/>
        <w:jc w:val="both"/>
        <w:rPr>
          <w:rFonts w:ascii="Times New Roman" w:hAnsi="Times New Roman"/>
          <w:bCs/>
          <w:sz w:val="24"/>
          <w:szCs w:val="24"/>
          <w:lang w:eastAsia="en-GB"/>
        </w:rPr>
      </w:pPr>
      <w:r w:rsidRPr="00F73408">
        <w:rPr>
          <w:rFonts w:ascii="Times New Roman" w:hAnsi="Times New Roman"/>
          <w:bCs/>
          <w:sz w:val="24"/>
          <w:szCs w:val="24"/>
          <w:lang w:eastAsia="en-GB"/>
        </w:rPr>
        <w:t xml:space="preserve">The GLP oversight office i.e. FVPO has gathered information regarding how budgets are established per each task, has analysed the allocation of funds, and will continue evaluating realistic utilization in each allocation. </w:t>
      </w:r>
    </w:p>
    <w:p w:rsidR="0062021C" w:rsidRPr="00F73408" w:rsidRDefault="0062021C" w:rsidP="0062021C">
      <w:pPr>
        <w:shd w:val="clear" w:color="auto" w:fill="FFFFFF"/>
        <w:spacing w:after="200" w:line="360" w:lineRule="auto"/>
        <w:jc w:val="both"/>
        <w:rPr>
          <w:rFonts w:ascii="Times New Roman" w:hAnsi="Times New Roman"/>
          <w:bCs/>
          <w:sz w:val="24"/>
          <w:szCs w:val="24"/>
          <w:lang w:eastAsia="en-GB"/>
        </w:rPr>
      </w:pPr>
      <w:r w:rsidRPr="00F73408">
        <w:rPr>
          <w:rFonts w:ascii="Times New Roman" w:hAnsi="Times New Roman"/>
          <w:bCs/>
          <w:sz w:val="24"/>
          <w:szCs w:val="24"/>
          <w:lang w:eastAsia="en-GB"/>
        </w:rPr>
        <w:t xml:space="preserve">Information on financial resource requirements will continue to be obtained through exchanges with technical sectors (e.g., requirements for sustaining primary inputs, stakeholder activities, community based interventions, etc.) and other relevant requirements. </w:t>
      </w:r>
    </w:p>
    <w:p w:rsidR="0062021C" w:rsidRPr="00F73408" w:rsidRDefault="0062021C" w:rsidP="0062021C">
      <w:pPr>
        <w:shd w:val="clear" w:color="auto" w:fill="FFFFFF"/>
        <w:spacing w:after="200" w:line="360" w:lineRule="auto"/>
        <w:jc w:val="both"/>
        <w:rPr>
          <w:rFonts w:ascii="Times New Roman" w:hAnsi="Times New Roman"/>
          <w:bCs/>
          <w:sz w:val="24"/>
          <w:szCs w:val="24"/>
          <w:lang w:eastAsia="en-GB"/>
        </w:rPr>
      </w:pPr>
      <w:r w:rsidRPr="00F73408">
        <w:rPr>
          <w:rFonts w:ascii="Times New Roman" w:hAnsi="Times New Roman"/>
          <w:bCs/>
          <w:sz w:val="24"/>
          <w:szCs w:val="24"/>
          <w:lang w:eastAsia="en-GB"/>
        </w:rPr>
        <w:t>From commencement a resource commitment has been obtained, but this will have to be rolled out with time, to all stakeholders particularly RGOZ and the momentum has to be maintained consistently.</w:t>
      </w:r>
    </w:p>
    <w:p w:rsidR="0062021C" w:rsidRPr="00F73408" w:rsidRDefault="0062021C" w:rsidP="0062021C">
      <w:pPr>
        <w:shd w:val="clear" w:color="auto" w:fill="FFFFFF"/>
        <w:spacing w:after="200" w:line="360" w:lineRule="auto"/>
        <w:jc w:val="both"/>
        <w:rPr>
          <w:rFonts w:ascii="Times New Roman" w:hAnsi="Times New Roman"/>
          <w:bCs/>
          <w:sz w:val="24"/>
          <w:szCs w:val="24"/>
          <w:lang w:eastAsia="en-GB"/>
        </w:rPr>
      </w:pPr>
      <w:r w:rsidRPr="00F73408">
        <w:rPr>
          <w:rFonts w:ascii="Times New Roman" w:hAnsi="Times New Roman"/>
          <w:bCs/>
          <w:sz w:val="24"/>
          <w:szCs w:val="24"/>
          <w:lang w:eastAsia="en-GB"/>
        </w:rPr>
        <w:t>Sector agencies must be involved in contributing in finances to the program for achieving desired outcomes of the specific sector functions.</w:t>
      </w:r>
    </w:p>
    <w:p w:rsidR="0062021C" w:rsidRPr="00F73408" w:rsidRDefault="0062021C" w:rsidP="0062021C">
      <w:pPr>
        <w:shd w:val="clear" w:color="auto" w:fill="FFFFFF"/>
        <w:spacing w:after="200" w:line="360" w:lineRule="auto"/>
        <w:jc w:val="both"/>
        <w:rPr>
          <w:rFonts w:ascii="Times New Roman" w:hAnsi="Times New Roman"/>
          <w:bCs/>
          <w:sz w:val="24"/>
          <w:szCs w:val="24"/>
          <w:lang w:eastAsia="en-GB"/>
        </w:rPr>
      </w:pPr>
      <w:r w:rsidRPr="00F73408">
        <w:rPr>
          <w:rFonts w:ascii="Times New Roman" w:hAnsi="Times New Roman"/>
          <w:bCs/>
          <w:sz w:val="24"/>
          <w:szCs w:val="24"/>
          <w:lang w:eastAsia="en-GB"/>
        </w:rPr>
        <w:t xml:space="preserve">The RGOZ shall also link the GLP program to donor funded programs with similar objectives, providing details on their relevance to establishing the interface where GLP and other programs come together in support of GLP, and its impact on the socio economic welfare of Zanzibar. Efforts will have to be undertaken to solicit funds and technical assistance from Development partners and through other existing programs like The Blue Economy Development Project. </w:t>
      </w:r>
    </w:p>
    <w:p w:rsidR="0062021C" w:rsidRPr="00F73408" w:rsidRDefault="0062021C" w:rsidP="0062021C">
      <w:pPr>
        <w:shd w:val="clear" w:color="auto" w:fill="FFFFFF"/>
        <w:spacing w:after="200" w:line="360" w:lineRule="auto"/>
        <w:jc w:val="both"/>
        <w:rPr>
          <w:rFonts w:ascii="Times New Roman" w:hAnsi="Times New Roman"/>
          <w:bCs/>
          <w:sz w:val="24"/>
          <w:szCs w:val="24"/>
          <w:lang w:eastAsia="en-GB"/>
        </w:rPr>
      </w:pPr>
      <w:r w:rsidRPr="00F73408">
        <w:rPr>
          <w:rFonts w:ascii="Times New Roman" w:hAnsi="Times New Roman"/>
          <w:bCs/>
          <w:sz w:val="24"/>
          <w:szCs w:val="24"/>
          <w:lang w:eastAsia="en-GB"/>
        </w:rPr>
        <w:t>To this end, the GLP programme document will be shared with stakeholders and potential supporting agencies, within and outside the country including exclusively, financiers and institutions that are positioned to support the programme.</w:t>
      </w:r>
    </w:p>
    <w:p w:rsidR="0062021C" w:rsidRPr="00F73408" w:rsidRDefault="0062021C" w:rsidP="0062021C">
      <w:pPr>
        <w:shd w:val="clear" w:color="auto" w:fill="FFFFFF"/>
        <w:spacing w:after="200" w:line="360" w:lineRule="auto"/>
        <w:jc w:val="both"/>
        <w:rPr>
          <w:rFonts w:ascii="Times New Roman" w:hAnsi="Times New Roman"/>
          <w:bCs/>
          <w:sz w:val="24"/>
          <w:szCs w:val="24"/>
          <w:lang w:eastAsia="en-GB"/>
        </w:rPr>
      </w:pPr>
      <w:r w:rsidRPr="00F73408">
        <w:rPr>
          <w:rFonts w:ascii="Times New Roman" w:hAnsi="Times New Roman"/>
          <w:bCs/>
          <w:sz w:val="24"/>
          <w:szCs w:val="24"/>
          <w:lang w:eastAsia="en-GB"/>
        </w:rPr>
        <w:t xml:space="preserve">It is also envisaged that these resources will be channelled mainly through an integrated basket funding arrangement, although, however, some of the funding from development partners will use laid down project modalities. </w:t>
      </w:r>
    </w:p>
    <w:p w:rsidR="0062021C" w:rsidRPr="00F73408" w:rsidRDefault="0062021C" w:rsidP="0062021C">
      <w:pPr>
        <w:shd w:val="clear" w:color="auto" w:fill="FFFFFF"/>
        <w:jc w:val="both"/>
        <w:rPr>
          <w:rFonts w:ascii="Times New Roman" w:hAnsi="Times New Roman"/>
          <w:b/>
          <w:sz w:val="24"/>
          <w:szCs w:val="24"/>
        </w:rPr>
      </w:pPr>
    </w:p>
    <w:p w:rsidR="0062021C" w:rsidRPr="00F73408" w:rsidRDefault="0062021C" w:rsidP="0062021C">
      <w:pPr>
        <w:shd w:val="clear" w:color="auto" w:fill="FFFFFF"/>
        <w:jc w:val="both"/>
        <w:rPr>
          <w:rFonts w:ascii="Times New Roman" w:hAnsi="Times New Roman"/>
          <w:b/>
          <w:sz w:val="24"/>
          <w:szCs w:val="24"/>
        </w:rPr>
      </w:pPr>
      <w:r w:rsidRPr="00F73408">
        <w:rPr>
          <w:rFonts w:ascii="Times New Roman" w:hAnsi="Times New Roman"/>
          <w:b/>
          <w:sz w:val="24"/>
          <w:szCs w:val="24"/>
        </w:rPr>
        <w:br w:type="page"/>
      </w:r>
    </w:p>
    <w:p w:rsidR="0062021C" w:rsidRPr="00DC1AFB" w:rsidRDefault="0062021C" w:rsidP="0062021C">
      <w:pPr>
        <w:pStyle w:val="Heading1"/>
        <w:rPr>
          <w:rFonts w:ascii="Times New Roman" w:hAnsi="Times New Roman"/>
          <w:color w:val="auto"/>
          <w:sz w:val="24"/>
          <w:szCs w:val="24"/>
        </w:rPr>
      </w:pPr>
      <w:bookmarkStart w:id="63" w:name="_Toc126062204"/>
      <w:r>
        <w:rPr>
          <w:rFonts w:ascii="Times New Roman" w:hAnsi="Times New Roman"/>
          <w:color w:val="auto"/>
          <w:sz w:val="24"/>
          <w:szCs w:val="24"/>
        </w:rPr>
        <w:t>CHAPTER FIVE</w:t>
      </w:r>
      <w:r w:rsidRPr="00DC1AFB">
        <w:rPr>
          <w:rFonts w:ascii="Times New Roman" w:hAnsi="Times New Roman"/>
          <w:color w:val="auto"/>
          <w:sz w:val="24"/>
          <w:szCs w:val="24"/>
        </w:rPr>
        <w:t>: ZANZIBAR GLP MONITORING AND EVALUATION (M&amp;E)</w:t>
      </w:r>
      <w:bookmarkEnd w:id="63"/>
    </w:p>
    <w:p w:rsidR="0062021C" w:rsidRPr="00DC1AFB" w:rsidRDefault="0062021C" w:rsidP="00CC5FFD">
      <w:pPr>
        <w:keepNext/>
        <w:numPr>
          <w:ilvl w:val="0"/>
          <w:numId w:val="50"/>
        </w:numPr>
        <w:shd w:val="clear" w:color="auto" w:fill="FFFFFF"/>
        <w:spacing w:before="240" w:after="60" w:line="360" w:lineRule="auto"/>
        <w:ind w:left="426" w:hanging="426"/>
        <w:jc w:val="both"/>
        <w:outlineLvl w:val="1"/>
        <w:rPr>
          <w:rFonts w:ascii="Times New Roman" w:hAnsi="Times New Roman"/>
          <w:b/>
          <w:bCs/>
          <w:iCs/>
          <w:sz w:val="24"/>
          <w:szCs w:val="24"/>
        </w:rPr>
      </w:pPr>
      <w:bookmarkStart w:id="64" w:name="_Toc126062205"/>
      <w:r w:rsidRPr="00DC1AFB">
        <w:rPr>
          <w:rFonts w:ascii="Times New Roman" w:hAnsi="Times New Roman"/>
          <w:b/>
          <w:bCs/>
          <w:iCs/>
          <w:sz w:val="24"/>
          <w:szCs w:val="24"/>
        </w:rPr>
        <w:t>INTRODUCTION</w:t>
      </w:r>
      <w:bookmarkEnd w:id="64"/>
    </w:p>
    <w:p w:rsidR="0062021C" w:rsidRPr="00F73408" w:rsidRDefault="0062021C" w:rsidP="0062021C">
      <w:pPr>
        <w:shd w:val="clear" w:color="auto" w:fill="FFFFFF"/>
        <w:spacing w:after="200" w:line="360" w:lineRule="auto"/>
        <w:contextualSpacing/>
        <w:jc w:val="both"/>
        <w:rPr>
          <w:rFonts w:ascii="Times New Roman" w:hAnsi="Times New Roman"/>
          <w:sz w:val="24"/>
          <w:szCs w:val="24"/>
        </w:rPr>
      </w:pPr>
      <w:r w:rsidRPr="00F73408">
        <w:rPr>
          <w:rFonts w:ascii="Times New Roman" w:hAnsi="Times New Roman"/>
          <w:sz w:val="24"/>
          <w:szCs w:val="24"/>
        </w:rPr>
        <w:t>For measuring progress in GLP implementation, an effective monitoring and evaluation plan is necessary to provide continuous assessments and evaluations on progress, identify emerging challenges and devise methodologies to address them.</w:t>
      </w:r>
    </w:p>
    <w:p w:rsidR="0062021C" w:rsidRPr="00CC5FFD" w:rsidRDefault="0062021C" w:rsidP="00CC5FFD">
      <w:pPr>
        <w:pStyle w:val="ListParagraph"/>
        <w:keepNext/>
        <w:keepLines/>
        <w:numPr>
          <w:ilvl w:val="1"/>
          <w:numId w:val="50"/>
        </w:numPr>
        <w:shd w:val="clear" w:color="auto" w:fill="FFFFFF"/>
        <w:suppressAutoHyphens/>
        <w:spacing w:after="0" w:line="360" w:lineRule="auto"/>
        <w:ind w:left="360"/>
        <w:jc w:val="both"/>
        <w:outlineLvl w:val="1"/>
        <w:rPr>
          <w:rFonts w:ascii="Times New Roman" w:eastAsia="Times New Roman" w:hAnsi="Times New Roman"/>
          <w:b/>
          <w:bCs/>
          <w:sz w:val="24"/>
          <w:szCs w:val="24"/>
          <w:lang w:eastAsia="ar-SA"/>
        </w:rPr>
      </w:pPr>
      <w:bookmarkStart w:id="65" w:name="_Toc126062206"/>
      <w:r w:rsidRPr="00CC5FFD">
        <w:rPr>
          <w:rFonts w:ascii="Times New Roman" w:eastAsia="Times New Roman" w:hAnsi="Times New Roman"/>
          <w:b/>
          <w:bCs/>
          <w:sz w:val="24"/>
          <w:szCs w:val="24"/>
          <w:lang w:eastAsia="ar-SA"/>
        </w:rPr>
        <w:t>Description</w:t>
      </w:r>
      <w:bookmarkEnd w:id="65"/>
    </w:p>
    <w:p w:rsidR="0062021C" w:rsidRPr="00F73408" w:rsidRDefault="0062021C" w:rsidP="0062021C">
      <w:pPr>
        <w:shd w:val="clear" w:color="auto" w:fill="FFFFFF"/>
        <w:spacing w:after="200" w:line="360" w:lineRule="auto"/>
        <w:contextualSpacing/>
        <w:jc w:val="both"/>
        <w:rPr>
          <w:rFonts w:ascii="Times New Roman" w:hAnsi="Times New Roman"/>
          <w:sz w:val="24"/>
          <w:szCs w:val="24"/>
        </w:rPr>
      </w:pPr>
      <w:r w:rsidRPr="00F73408">
        <w:rPr>
          <w:rFonts w:ascii="Times New Roman" w:hAnsi="Times New Roman"/>
          <w:sz w:val="24"/>
          <w:szCs w:val="24"/>
        </w:rPr>
        <w:t>For ensuring efficiency and effectiveness of the program, the GLP under close supervision of the Technical Committee, and in close collaboration with key actors/stakeholders will setup and undertake Monitoring and Evaluation. This is a potential management tool for ensuring success of “The Zanzibar Green Legacy Program</w:t>
      </w:r>
      <w:r w:rsidR="00320F0E">
        <w:rPr>
          <w:rFonts w:ascii="Times New Roman" w:hAnsi="Times New Roman"/>
          <w:sz w:val="24"/>
          <w:szCs w:val="24"/>
        </w:rPr>
        <w:t>me</w:t>
      </w:r>
      <w:r w:rsidRPr="00F73408">
        <w:rPr>
          <w:rFonts w:ascii="Times New Roman" w:hAnsi="Times New Roman"/>
          <w:sz w:val="24"/>
          <w:szCs w:val="24"/>
        </w:rPr>
        <w:t xml:space="preserve">” as it will drive the program towards the intended results and meaningful use of program resources. </w:t>
      </w:r>
    </w:p>
    <w:p w:rsidR="0062021C" w:rsidRPr="00F73408" w:rsidRDefault="0062021C" w:rsidP="0062021C">
      <w:pPr>
        <w:shd w:val="clear" w:color="auto" w:fill="FFFFFF"/>
        <w:spacing w:after="200" w:line="360" w:lineRule="auto"/>
        <w:contextualSpacing/>
        <w:jc w:val="both"/>
        <w:rPr>
          <w:rFonts w:ascii="Times New Roman" w:hAnsi="Times New Roman"/>
          <w:sz w:val="24"/>
          <w:szCs w:val="24"/>
        </w:rPr>
      </w:pPr>
      <w:r w:rsidRPr="00F73408">
        <w:rPr>
          <w:rFonts w:ascii="Times New Roman" w:hAnsi="Times New Roman"/>
          <w:sz w:val="24"/>
          <w:szCs w:val="24"/>
        </w:rPr>
        <w:t>Interventions related to M&amp;E at all levels needs to be coordinated in order to achieve desired objectives. The activities in the M&amp;E will be: -</w:t>
      </w:r>
    </w:p>
    <w:p w:rsidR="0062021C" w:rsidRPr="00F73408" w:rsidRDefault="0062021C" w:rsidP="0062021C">
      <w:pPr>
        <w:pStyle w:val="ListParagraph"/>
        <w:numPr>
          <w:ilvl w:val="0"/>
          <w:numId w:val="48"/>
        </w:numPr>
        <w:shd w:val="clear" w:color="auto" w:fill="FFFFFF"/>
        <w:spacing w:after="200" w:line="360" w:lineRule="auto"/>
        <w:jc w:val="both"/>
        <w:rPr>
          <w:rFonts w:ascii="Times New Roman" w:hAnsi="Times New Roman"/>
          <w:sz w:val="24"/>
          <w:szCs w:val="24"/>
        </w:rPr>
      </w:pPr>
      <w:r w:rsidRPr="00F73408">
        <w:rPr>
          <w:rFonts w:ascii="Times New Roman" w:hAnsi="Times New Roman"/>
          <w:sz w:val="24"/>
          <w:szCs w:val="24"/>
        </w:rPr>
        <w:t xml:space="preserve">Develop Monitoring and Evaluation Time Table and action plan for the Programme. It will also involve a consultative process to generate consensus and ownership of the system across government; </w:t>
      </w:r>
    </w:p>
    <w:p w:rsidR="0062021C" w:rsidRPr="00F73408" w:rsidRDefault="0062021C" w:rsidP="0062021C">
      <w:pPr>
        <w:pStyle w:val="ListParagraph"/>
        <w:numPr>
          <w:ilvl w:val="0"/>
          <w:numId w:val="48"/>
        </w:numPr>
        <w:shd w:val="clear" w:color="auto" w:fill="FFFFFF"/>
        <w:spacing w:after="200" w:line="360" w:lineRule="auto"/>
        <w:jc w:val="both"/>
        <w:rPr>
          <w:rFonts w:ascii="Times New Roman" w:hAnsi="Times New Roman"/>
          <w:sz w:val="24"/>
          <w:szCs w:val="24"/>
        </w:rPr>
      </w:pPr>
      <w:r w:rsidRPr="00F73408">
        <w:rPr>
          <w:rFonts w:ascii="Times New Roman" w:hAnsi="Times New Roman"/>
          <w:sz w:val="24"/>
          <w:szCs w:val="24"/>
        </w:rPr>
        <w:t xml:space="preserve">conduct program monitoring and evaluation </w:t>
      </w:r>
    </w:p>
    <w:p w:rsidR="0062021C" w:rsidRPr="00F73408" w:rsidRDefault="0062021C" w:rsidP="0062021C">
      <w:pPr>
        <w:pStyle w:val="ListParagraph"/>
        <w:numPr>
          <w:ilvl w:val="0"/>
          <w:numId w:val="48"/>
        </w:numPr>
        <w:shd w:val="clear" w:color="auto" w:fill="FFFFFF"/>
        <w:spacing w:after="200" w:line="360" w:lineRule="auto"/>
        <w:jc w:val="both"/>
        <w:rPr>
          <w:rFonts w:ascii="Times New Roman" w:hAnsi="Times New Roman"/>
          <w:sz w:val="24"/>
          <w:szCs w:val="24"/>
        </w:rPr>
      </w:pPr>
      <w:r w:rsidRPr="00F73408">
        <w:rPr>
          <w:rFonts w:ascii="Times New Roman" w:hAnsi="Times New Roman"/>
          <w:sz w:val="24"/>
          <w:szCs w:val="24"/>
        </w:rPr>
        <w:t>Prepare monitoring and evaluation report.</w:t>
      </w:r>
    </w:p>
    <w:p w:rsidR="0062021C" w:rsidRPr="00CC5FFD" w:rsidRDefault="0062021C" w:rsidP="00CC5FFD">
      <w:pPr>
        <w:pStyle w:val="ListParagraph"/>
        <w:keepNext/>
        <w:keepLines/>
        <w:numPr>
          <w:ilvl w:val="1"/>
          <w:numId w:val="50"/>
        </w:numPr>
        <w:shd w:val="clear" w:color="auto" w:fill="FFFFFF"/>
        <w:suppressAutoHyphens/>
        <w:spacing w:after="0" w:line="360" w:lineRule="auto"/>
        <w:ind w:left="360"/>
        <w:jc w:val="both"/>
        <w:outlineLvl w:val="1"/>
        <w:rPr>
          <w:rFonts w:ascii="Times New Roman" w:eastAsia="Times New Roman" w:hAnsi="Times New Roman"/>
          <w:i/>
          <w:sz w:val="24"/>
          <w:szCs w:val="24"/>
          <w:lang w:eastAsia="ar-SA"/>
        </w:rPr>
      </w:pPr>
      <w:bookmarkStart w:id="66" w:name="_Toc126061718"/>
      <w:bookmarkStart w:id="67" w:name="_Toc126061914"/>
      <w:bookmarkStart w:id="68" w:name="_Toc126062207"/>
      <w:bookmarkStart w:id="69" w:name="_Toc126062208"/>
      <w:bookmarkEnd w:id="66"/>
      <w:bookmarkEnd w:id="67"/>
      <w:bookmarkEnd w:id="68"/>
      <w:r w:rsidRPr="00CC5FFD">
        <w:rPr>
          <w:rFonts w:ascii="Times New Roman" w:eastAsia="Times New Roman" w:hAnsi="Times New Roman"/>
          <w:b/>
          <w:bCs/>
          <w:sz w:val="24"/>
          <w:szCs w:val="24"/>
          <w:lang w:eastAsia="ar-SA"/>
        </w:rPr>
        <w:t>Monitoring Plan</w:t>
      </w:r>
      <w:bookmarkEnd w:id="69"/>
    </w:p>
    <w:p w:rsidR="0062021C" w:rsidRPr="00F73408" w:rsidRDefault="0062021C" w:rsidP="0062021C">
      <w:pPr>
        <w:shd w:val="clear" w:color="auto" w:fill="FFFFFF"/>
        <w:spacing w:after="200" w:line="360" w:lineRule="auto"/>
        <w:contextualSpacing/>
        <w:jc w:val="both"/>
        <w:rPr>
          <w:rFonts w:ascii="Times New Roman" w:hAnsi="Times New Roman"/>
          <w:sz w:val="24"/>
          <w:szCs w:val="24"/>
        </w:rPr>
      </w:pPr>
      <w:r w:rsidRPr="00F73408">
        <w:rPr>
          <w:rFonts w:ascii="Times New Roman" w:hAnsi="Times New Roman"/>
          <w:sz w:val="24"/>
          <w:szCs w:val="24"/>
        </w:rPr>
        <w:t>The M&amp;E in GLP has indicators that will be used to track progress towards achievement of planned objectives. Quarterly, Bi</w:t>
      </w:r>
      <w:r w:rsidR="00320F0E">
        <w:rPr>
          <w:rFonts w:ascii="Times New Roman" w:hAnsi="Times New Roman"/>
          <w:sz w:val="24"/>
          <w:szCs w:val="24"/>
        </w:rPr>
        <w:t>-</w:t>
      </w:r>
      <w:r w:rsidRPr="00F73408">
        <w:rPr>
          <w:rFonts w:ascii="Times New Roman" w:hAnsi="Times New Roman"/>
          <w:sz w:val="24"/>
          <w:szCs w:val="24"/>
        </w:rPr>
        <w:t>annual and yearly assessments of progress will be conducted to ensure planned objectives are achieved. Main tools for assessment will include m</w:t>
      </w:r>
      <w:r>
        <w:rPr>
          <w:rFonts w:ascii="Times New Roman" w:hAnsi="Times New Roman"/>
          <w:sz w:val="24"/>
          <w:szCs w:val="24"/>
        </w:rPr>
        <w:t>onitoring tools for each period.</w:t>
      </w:r>
    </w:p>
    <w:p w:rsidR="0062021C" w:rsidRPr="00CC5FFD" w:rsidRDefault="0062021C" w:rsidP="00CC5FFD">
      <w:pPr>
        <w:pStyle w:val="ListParagraph"/>
        <w:keepNext/>
        <w:keepLines/>
        <w:numPr>
          <w:ilvl w:val="1"/>
          <w:numId w:val="50"/>
        </w:numPr>
        <w:shd w:val="clear" w:color="auto" w:fill="FFFFFF"/>
        <w:suppressAutoHyphens/>
        <w:spacing w:after="0" w:line="360" w:lineRule="auto"/>
        <w:ind w:left="360"/>
        <w:jc w:val="both"/>
        <w:outlineLvl w:val="1"/>
        <w:rPr>
          <w:rFonts w:ascii="Times New Roman" w:eastAsia="Times New Roman" w:hAnsi="Times New Roman"/>
          <w:i/>
          <w:sz w:val="24"/>
          <w:szCs w:val="24"/>
          <w:lang w:eastAsia="ar-SA"/>
        </w:rPr>
      </w:pPr>
      <w:bookmarkStart w:id="70" w:name="_Toc126062209"/>
      <w:r w:rsidRPr="00CC5FFD">
        <w:rPr>
          <w:rFonts w:ascii="Times New Roman" w:eastAsia="Times New Roman" w:hAnsi="Times New Roman"/>
          <w:b/>
          <w:bCs/>
          <w:sz w:val="24"/>
          <w:szCs w:val="24"/>
          <w:lang w:eastAsia="ar-SA"/>
        </w:rPr>
        <w:t>Evaluation Plan</w:t>
      </w:r>
      <w:bookmarkEnd w:id="70"/>
    </w:p>
    <w:p w:rsidR="0062021C" w:rsidRPr="00F73408" w:rsidRDefault="0062021C" w:rsidP="0062021C">
      <w:pPr>
        <w:shd w:val="clear" w:color="auto" w:fill="FFFFFF"/>
        <w:spacing w:after="200" w:line="360" w:lineRule="auto"/>
        <w:contextualSpacing/>
        <w:jc w:val="both"/>
        <w:rPr>
          <w:rFonts w:ascii="Times New Roman" w:hAnsi="Times New Roman"/>
          <w:sz w:val="24"/>
          <w:szCs w:val="24"/>
        </w:rPr>
      </w:pPr>
      <w:r w:rsidRPr="00F73408">
        <w:rPr>
          <w:rFonts w:ascii="Times New Roman" w:hAnsi="Times New Roman"/>
          <w:sz w:val="24"/>
          <w:szCs w:val="24"/>
        </w:rPr>
        <w:t xml:space="preserve">The Evaluation Plan consists of reviews and assessments to be conducted during the Strategic Plan Cycle, with description of each assessment, issues for evaluation, methodology, a timeframe and responsible Departments. The evaluation intends to obtain evidence as to whether the interventions and outputs have led to achievement of strategic objectives. GLP shall will undertake its evaluation at mid phase and at end of implementation of this SP. </w:t>
      </w:r>
    </w:p>
    <w:p w:rsidR="0062021C" w:rsidRPr="00F73408" w:rsidRDefault="0062021C" w:rsidP="0062021C">
      <w:pPr>
        <w:shd w:val="clear" w:color="auto" w:fill="FFFFFF"/>
        <w:spacing w:after="200" w:line="360" w:lineRule="auto"/>
        <w:contextualSpacing/>
        <w:jc w:val="both"/>
        <w:rPr>
          <w:rFonts w:ascii="Times New Roman" w:hAnsi="Times New Roman"/>
          <w:sz w:val="24"/>
          <w:szCs w:val="24"/>
        </w:rPr>
      </w:pPr>
      <w:r w:rsidRPr="00F73408">
        <w:rPr>
          <w:rFonts w:ascii="Times New Roman" w:hAnsi="Times New Roman"/>
          <w:sz w:val="24"/>
          <w:szCs w:val="24"/>
        </w:rPr>
        <w:t xml:space="preserve">The Evaluation shall dwell on aspects that represent common parameters against which programmes are measured to take stock of achievements during implementation, to verify continued relevance of the interventions towards planned objectives. The aspects include relevance, effectiveness, efficiency, collaborations, impact, potential for sustainability and consistency with national plans. </w:t>
      </w:r>
    </w:p>
    <w:p w:rsidR="0062021C" w:rsidRPr="00F73408" w:rsidRDefault="00320F0E" w:rsidP="0062021C">
      <w:pPr>
        <w:keepNext/>
        <w:keepLines/>
        <w:numPr>
          <w:ilvl w:val="1"/>
          <w:numId w:val="0"/>
        </w:numPr>
        <w:shd w:val="clear" w:color="auto" w:fill="FFFFFF"/>
        <w:tabs>
          <w:tab w:val="num" w:pos="0"/>
        </w:tabs>
        <w:suppressAutoHyphens/>
        <w:spacing w:after="0" w:line="360" w:lineRule="auto"/>
        <w:jc w:val="both"/>
        <w:outlineLvl w:val="1"/>
        <w:rPr>
          <w:rFonts w:ascii="Times New Roman" w:eastAsia="Times New Roman" w:hAnsi="Times New Roman"/>
          <w:b/>
          <w:bCs/>
          <w:sz w:val="24"/>
          <w:szCs w:val="24"/>
          <w:lang w:eastAsia="ar-SA"/>
        </w:rPr>
      </w:pPr>
      <w:bookmarkStart w:id="71" w:name="_Toc126062210"/>
      <w:r w:rsidRPr="00031288">
        <w:rPr>
          <w:rFonts w:ascii="Times New Roman" w:eastAsia="Times New Roman" w:hAnsi="Times New Roman"/>
          <w:b/>
          <w:bCs/>
          <w:i/>
          <w:sz w:val="24"/>
          <w:szCs w:val="24"/>
          <w:lang w:eastAsia="ar-SA"/>
        </w:rPr>
        <w:t>5</w:t>
      </w:r>
      <w:r w:rsidR="000226EE" w:rsidRPr="00031288">
        <w:rPr>
          <w:rFonts w:ascii="Times New Roman" w:eastAsia="Times New Roman" w:hAnsi="Times New Roman"/>
          <w:b/>
          <w:bCs/>
          <w:i/>
          <w:sz w:val="24"/>
          <w:szCs w:val="24"/>
          <w:lang w:eastAsia="ar-SA"/>
        </w:rPr>
        <w:t>.</w:t>
      </w:r>
      <w:r w:rsidR="00031288">
        <w:rPr>
          <w:rFonts w:ascii="Times New Roman" w:eastAsia="Times New Roman" w:hAnsi="Times New Roman"/>
          <w:b/>
          <w:bCs/>
          <w:i/>
          <w:sz w:val="24"/>
          <w:szCs w:val="24"/>
          <w:lang w:eastAsia="ar-SA"/>
        </w:rPr>
        <w:t>4</w:t>
      </w:r>
      <w:r w:rsidR="0062021C" w:rsidRPr="00F73408">
        <w:rPr>
          <w:rFonts w:ascii="Times New Roman" w:eastAsia="Times New Roman" w:hAnsi="Times New Roman"/>
          <w:b/>
          <w:bCs/>
          <w:sz w:val="24"/>
          <w:szCs w:val="24"/>
          <w:lang w:eastAsia="ar-SA"/>
        </w:rPr>
        <w:t xml:space="preserve"> Reporting Plan</w:t>
      </w:r>
      <w:bookmarkEnd w:id="71"/>
    </w:p>
    <w:p w:rsidR="0062021C" w:rsidRPr="00F73408" w:rsidRDefault="0062021C" w:rsidP="0062021C">
      <w:pPr>
        <w:shd w:val="clear" w:color="auto" w:fill="FFFFFF"/>
        <w:spacing w:line="360" w:lineRule="auto"/>
        <w:jc w:val="both"/>
        <w:rPr>
          <w:rFonts w:ascii="Times New Roman" w:eastAsia="Times New Roman" w:hAnsi="Times New Roman"/>
          <w:sz w:val="24"/>
          <w:szCs w:val="24"/>
          <w:lang w:eastAsia="ar-SA"/>
        </w:rPr>
      </w:pPr>
      <w:r w:rsidRPr="00F73408">
        <w:rPr>
          <w:rFonts w:ascii="Times New Roman" w:eastAsia="Times New Roman" w:hAnsi="Times New Roman"/>
          <w:sz w:val="24"/>
          <w:szCs w:val="24"/>
          <w:lang w:eastAsia="ar-SA"/>
        </w:rPr>
        <w:t xml:space="preserve">The GLP programme shall involve preparation of various reports. Such reports shall show trends in implementation in all activities, as outlined in the </w:t>
      </w:r>
      <w:r w:rsidRPr="00F73408">
        <w:rPr>
          <w:rFonts w:ascii="Times New Roman" w:eastAsia="Times New Roman" w:hAnsi="Times New Roman"/>
          <w:b/>
          <w:sz w:val="24"/>
          <w:szCs w:val="24"/>
          <w:lang w:eastAsia="ar-SA"/>
        </w:rPr>
        <w:t>Activity Based Results Frameworks</w:t>
      </w:r>
      <w:r w:rsidR="00EC5056">
        <w:rPr>
          <w:rFonts w:ascii="Times New Roman" w:eastAsia="Times New Roman" w:hAnsi="Times New Roman"/>
          <w:b/>
          <w:sz w:val="24"/>
          <w:szCs w:val="24"/>
          <w:lang w:eastAsia="ar-SA"/>
        </w:rPr>
        <w:t>(Annex 4</w:t>
      </w:r>
      <w:r w:rsidRPr="00F73408">
        <w:rPr>
          <w:rFonts w:ascii="Times New Roman" w:eastAsia="Times New Roman" w:hAnsi="Times New Roman"/>
          <w:sz w:val="24"/>
          <w:szCs w:val="24"/>
          <w:lang w:eastAsia="ar-SA"/>
        </w:rPr>
        <w:t>), highlighting progress and achievements. The reports shall be sourced from every implementing agency at every level in the process.</w:t>
      </w:r>
    </w:p>
    <w:p w:rsidR="0062021C" w:rsidRPr="00F73408" w:rsidRDefault="0062021C" w:rsidP="0062021C">
      <w:pPr>
        <w:shd w:val="clear" w:color="auto" w:fill="FFFFFF"/>
        <w:spacing w:line="360" w:lineRule="auto"/>
        <w:jc w:val="both"/>
        <w:rPr>
          <w:rFonts w:ascii="Times New Roman" w:hAnsi="Times New Roman"/>
          <w:sz w:val="24"/>
          <w:szCs w:val="24"/>
        </w:rPr>
      </w:pPr>
      <w:r w:rsidRPr="00F73408">
        <w:rPr>
          <w:rFonts w:ascii="Times New Roman" w:hAnsi="Times New Roman"/>
          <w:sz w:val="24"/>
          <w:szCs w:val="24"/>
        </w:rPr>
        <w:t xml:space="preserve">The following shall be the reporting procedure for GLP:  </w:t>
      </w:r>
    </w:p>
    <w:p w:rsidR="0062021C" w:rsidRPr="00F73408" w:rsidRDefault="0062021C" w:rsidP="0062021C">
      <w:pPr>
        <w:numPr>
          <w:ilvl w:val="0"/>
          <w:numId w:val="12"/>
        </w:numPr>
        <w:shd w:val="clear" w:color="auto" w:fill="FFFFFF"/>
        <w:spacing w:after="200" w:line="360" w:lineRule="auto"/>
        <w:contextualSpacing/>
        <w:jc w:val="both"/>
        <w:rPr>
          <w:rFonts w:ascii="Times New Roman" w:hAnsi="Times New Roman"/>
          <w:sz w:val="24"/>
          <w:szCs w:val="24"/>
        </w:rPr>
      </w:pPr>
      <w:r w:rsidRPr="00F73408">
        <w:rPr>
          <w:rFonts w:ascii="Times New Roman" w:hAnsi="Times New Roman"/>
          <w:sz w:val="24"/>
          <w:szCs w:val="24"/>
        </w:rPr>
        <w:t>Monthly Reports shall be produced by each Ministry / agency / Unit to monitor progress in implementation</w:t>
      </w:r>
    </w:p>
    <w:p w:rsidR="0062021C" w:rsidRPr="00F73408" w:rsidRDefault="0062021C" w:rsidP="0062021C">
      <w:pPr>
        <w:numPr>
          <w:ilvl w:val="0"/>
          <w:numId w:val="12"/>
        </w:numPr>
        <w:shd w:val="clear" w:color="auto" w:fill="FFFFFF"/>
        <w:spacing w:after="200" w:line="360" w:lineRule="auto"/>
        <w:contextualSpacing/>
        <w:jc w:val="both"/>
        <w:rPr>
          <w:rFonts w:ascii="Times New Roman" w:hAnsi="Times New Roman"/>
          <w:sz w:val="24"/>
          <w:szCs w:val="24"/>
        </w:rPr>
      </w:pPr>
      <w:r w:rsidRPr="00F73408">
        <w:rPr>
          <w:rFonts w:ascii="Times New Roman" w:hAnsi="Times New Roman"/>
          <w:sz w:val="24"/>
          <w:szCs w:val="24"/>
        </w:rPr>
        <w:t>Quarterly Reporting: shall be based on monthly Reports and shall be produced by each agency jointly supporting implementation of GLP.</w:t>
      </w:r>
    </w:p>
    <w:p w:rsidR="0062021C" w:rsidRPr="00F73408" w:rsidRDefault="0062021C" w:rsidP="0062021C">
      <w:pPr>
        <w:numPr>
          <w:ilvl w:val="0"/>
          <w:numId w:val="12"/>
        </w:numPr>
        <w:shd w:val="clear" w:color="auto" w:fill="FFFFFF"/>
        <w:spacing w:after="200" w:line="360" w:lineRule="auto"/>
        <w:contextualSpacing/>
        <w:jc w:val="both"/>
        <w:rPr>
          <w:rFonts w:ascii="Times New Roman" w:hAnsi="Times New Roman"/>
          <w:sz w:val="24"/>
          <w:szCs w:val="24"/>
        </w:rPr>
      </w:pPr>
      <w:r w:rsidRPr="00F73408">
        <w:rPr>
          <w:rFonts w:ascii="Times New Roman" w:hAnsi="Times New Roman"/>
          <w:sz w:val="24"/>
          <w:szCs w:val="24"/>
        </w:rPr>
        <w:t xml:space="preserve">Bi Annual Reports shall base on quarterly Reports </w:t>
      </w:r>
    </w:p>
    <w:p w:rsidR="0062021C" w:rsidRPr="00F73408" w:rsidRDefault="0062021C" w:rsidP="0062021C">
      <w:pPr>
        <w:numPr>
          <w:ilvl w:val="0"/>
          <w:numId w:val="12"/>
        </w:numPr>
        <w:shd w:val="clear" w:color="auto" w:fill="FFFFFF"/>
        <w:spacing w:after="200" w:line="360" w:lineRule="auto"/>
        <w:contextualSpacing/>
        <w:jc w:val="both"/>
        <w:rPr>
          <w:rFonts w:ascii="Times New Roman" w:hAnsi="Times New Roman"/>
          <w:sz w:val="24"/>
          <w:szCs w:val="24"/>
        </w:rPr>
      </w:pPr>
      <w:r w:rsidRPr="00F73408">
        <w:rPr>
          <w:rFonts w:ascii="Times New Roman" w:hAnsi="Times New Roman"/>
          <w:sz w:val="24"/>
          <w:szCs w:val="24"/>
        </w:rPr>
        <w:t>Annual Reports: shall base on Quarterly reports and shall be shared with key stakeholders in a general forum convened for the purpose.</w:t>
      </w:r>
    </w:p>
    <w:p w:rsidR="0062021C" w:rsidRPr="00F73408" w:rsidRDefault="0062021C" w:rsidP="0062021C">
      <w:pPr>
        <w:shd w:val="clear" w:color="auto" w:fill="FFFFFF"/>
        <w:spacing w:line="360" w:lineRule="auto"/>
        <w:ind w:left="720"/>
        <w:contextualSpacing/>
        <w:jc w:val="both"/>
        <w:rPr>
          <w:rFonts w:ascii="Times New Roman" w:hAnsi="Times New Roman"/>
          <w:b/>
          <w:sz w:val="24"/>
          <w:szCs w:val="24"/>
        </w:rPr>
      </w:pPr>
      <w:r w:rsidRPr="00F73408">
        <w:rPr>
          <w:rFonts w:ascii="Times New Roman" w:hAnsi="Times New Roman"/>
          <w:b/>
          <w:sz w:val="24"/>
          <w:szCs w:val="24"/>
        </w:rPr>
        <w:t>Table:   Reporting Plan</w:t>
      </w:r>
    </w:p>
    <w:tbl>
      <w:tblPr>
        <w:tblW w:w="1005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317"/>
        <w:gridCol w:w="3150"/>
        <w:gridCol w:w="2160"/>
        <w:gridCol w:w="1890"/>
      </w:tblGrid>
      <w:tr w:rsidR="0062021C" w:rsidRPr="00F73408" w:rsidTr="00094253">
        <w:trPr>
          <w:tblHeader/>
        </w:trPr>
        <w:tc>
          <w:tcPr>
            <w:tcW w:w="540" w:type="dxa"/>
            <w:shd w:val="clear" w:color="auto" w:fill="D9D9D9"/>
          </w:tcPr>
          <w:p w:rsidR="0062021C" w:rsidRPr="00F73408" w:rsidRDefault="0062021C" w:rsidP="00094253">
            <w:pPr>
              <w:shd w:val="clear" w:color="auto" w:fill="FFFFFF"/>
              <w:suppressAutoHyphens/>
              <w:autoSpaceDE w:val="0"/>
              <w:spacing w:after="0" w:line="276" w:lineRule="auto"/>
              <w:ind w:left="360"/>
              <w:jc w:val="both"/>
              <w:rPr>
                <w:rFonts w:ascii="Times New Roman" w:eastAsia="Times New Roman" w:hAnsi="Times New Roman"/>
                <w:b/>
                <w:sz w:val="24"/>
                <w:szCs w:val="24"/>
                <w:lang w:eastAsia="ar-SA"/>
              </w:rPr>
            </w:pPr>
          </w:p>
        </w:tc>
        <w:tc>
          <w:tcPr>
            <w:tcW w:w="2317" w:type="dxa"/>
            <w:shd w:val="clear" w:color="auto" w:fill="D9D9D9"/>
          </w:tcPr>
          <w:p w:rsidR="0062021C" w:rsidRPr="00F73408" w:rsidRDefault="0062021C" w:rsidP="00094253">
            <w:pPr>
              <w:shd w:val="clear" w:color="auto" w:fill="FFFFFF"/>
              <w:suppressAutoHyphens/>
              <w:autoSpaceDE w:val="0"/>
              <w:spacing w:after="0" w:line="276" w:lineRule="auto"/>
              <w:jc w:val="both"/>
              <w:rPr>
                <w:rFonts w:ascii="Times New Roman" w:eastAsia="Times New Roman" w:hAnsi="Times New Roman"/>
                <w:b/>
                <w:sz w:val="24"/>
                <w:szCs w:val="24"/>
                <w:lang w:eastAsia="ar-SA"/>
              </w:rPr>
            </w:pPr>
            <w:r w:rsidRPr="00F73408">
              <w:rPr>
                <w:rFonts w:ascii="Times New Roman" w:eastAsia="Times New Roman" w:hAnsi="Times New Roman"/>
                <w:b/>
                <w:sz w:val="24"/>
                <w:szCs w:val="24"/>
                <w:lang w:eastAsia="ar-SA"/>
              </w:rPr>
              <w:t>Type of Report</w:t>
            </w:r>
          </w:p>
        </w:tc>
        <w:tc>
          <w:tcPr>
            <w:tcW w:w="3150" w:type="dxa"/>
            <w:shd w:val="clear" w:color="auto" w:fill="D9D9D9"/>
          </w:tcPr>
          <w:p w:rsidR="0062021C" w:rsidRPr="00F73408" w:rsidRDefault="0062021C" w:rsidP="00094253">
            <w:pPr>
              <w:shd w:val="clear" w:color="auto" w:fill="FFFFFF"/>
              <w:suppressAutoHyphens/>
              <w:autoSpaceDE w:val="0"/>
              <w:spacing w:after="0" w:line="276" w:lineRule="auto"/>
              <w:jc w:val="both"/>
              <w:rPr>
                <w:rFonts w:ascii="Times New Roman" w:eastAsia="Times New Roman" w:hAnsi="Times New Roman"/>
                <w:b/>
                <w:sz w:val="24"/>
                <w:szCs w:val="24"/>
                <w:lang w:eastAsia="ar-SA"/>
              </w:rPr>
            </w:pPr>
            <w:r w:rsidRPr="00F73408">
              <w:rPr>
                <w:rFonts w:ascii="Times New Roman" w:eastAsia="Times New Roman" w:hAnsi="Times New Roman"/>
                <w:b/>
                <w:sz w:val="24"/>
                <w:szCs w:val="24"/>
                <w:lang w:eastAsia="ar-SA"/>
              </w:rPr>
              <w:t>Recipient</w:t>
            </w:r>
          </w:p>
        </w:tc>
        <w:tc>
          <w:tcPr>
            <w:tcW w:w="2160" w:type="dxa"/>
            <w:shd w:val="clear" w:color="auto" w:fill="D9D9D9"/>
          </w:tcPr>
          <w:p w:rsidR="0062021C" w:rsidRPr="00F73408" w:rsidRDefault="0062021C" w:rsidP="00094253">
            <w:pPr>
              <w:shd w:val="clear" w:color="auto" w:fill="FFFFFF"/>
              <w:suppressAutoHyphens/>
              <w:autoSpaceDE w:val="0"/>
              <w:spacing w:after="0" w:line="276" w:lineRule="auto"/>
              <w:jc w:val="both"/>
              <w:rPr>
                <w:rFonts w:ascii="Times New Roman" w:eastAsia="Times New Roman" w:hAnsi="Times New Roman"/>
                <w:b/>
                <w:sz w:val="24"/>
                <w:szCs w:val="24"/>
                <w:lang w:eastAsia="ar-SA"/>
              </w:rPr>
            </w:pPr>
            <w:r w:rsidRPr="00F73408">
              <w:rPr>
                <w:rFonts w:ascii="Times New Roman" w:eastAsia="Times New Roman" w:hAnsi="Times New Roman"/>
                <w:b/>
                <w:sz w:val="24"/>
                <w:szCs w:val="24"/>
                <w:lang w:eastAsia="ar-SA"/>
              </w:rPr>
              <w:t xml:space="preserve">Responsible Agency </w:t>
            </w:r>
          </w:p>
          <w:p w:rsidR="0062021C" w:rsidRPr="00F73408" w:rsidRDefault="0062021C" w:rsidP="00094253">
            <w:pPr>
              <w:shd w:val="clear" w:color="auto" w:fill="FFFFFF"/>
              <w:suppressAutoHyphens/>
              <w:autoSpaceDE w:val="0"/>
              <w:spacing w:after="0" w:line="276" w:lineRule="auto"/>
              <w:jc w:val="both"/>
              <w:rPr>
                <w:rFonts w:ascii="Times New Roman" w:eastAsia="Times New Roman" w:hAnsi="Times New Roman"/>
                <w:sz w:val="24"/>
                <w:szCs w:val="24"/>
                <w:lang w:eastAsia="ar-SA"/>
              </w:rPr>
            </w:pPr>
          </w:p>
        </w:tc>
        <w:tc>
          <w:tcPr>
            <w:tcW w:w="1890" w:type="dxa"/>
            <w:shd w:val="clear" w:color="auto" w:fill="D9D9D9"/>
          </w:tcPr>
          <w:p w:rsidR="0062021C" w:rsidRPr="00F73408" w:rsidRDefault="0062021C" w:rsidP="00094253">
            <w:pPr>
              <w:shd w:val="clear" w:color="auto" w:fill="FFFFFF"/>
              <w:suppressAutoHyphens/>
              <w:autoSpaceDE w:val="0"/>
              <w:spacing w:after="0" w:line="276" w:lineRule="auto"/>
              <w:jc w:val="both"/>
              <w:rPr>
                <w:rFonts w:ascii="Times New Roman" w:eastAsia="Times New Roman" w:hAnsi="Times New Roman"/>
                <w:b/>
                <w:sz w:val="24"/>
                <w:szCs w:val="24"/>
                <w:lang w:eastAsia="ar-SA"/>
              </w:rPr>
            </w:pPr>
            <w:r w:rsidRPr="00F73408">
              <w:rPr>
                <w:rFonts w:ascii="Times New Roman" w:eastAsia="Times New Roman" w:hAnsi="Times New Roman"/>
                <w:b/>
                <w:sz w:val="24"/>
                <w:szCs w:val="24"/>
                <w:lang w:eastAsia="ar-SA"/>
              </w:rPr>
              <w:t xml:space="preserve">Technical Lead </w:t>
            </w:r>
          </w:p>
        </w:tc>
      </w:tr>
      <w:tr w:rsidR="0062021C" w:rsidRPr="00F73408" w:rsidTr="00094253">
        <w:trPr>
          <w:trHeight w:val="476"/>
        </w:trPr>
        <w:tc>
          <w:tcPr>
            <w:tcW w:w="540" w:type="dxa"/>
            <w:shd w:val="clear" w:color="auto" w:fill="FFF2CC"/>
          </w:tcPr>
          <w:p w:rsidR="0062021C" w:rsidRPr="00F73408" w:rsidRDefault="0062021C" w:rsidP="00094253">
            <w:pPr>
              <w:shd w:val="clear" w:color="auto" w:fill="FFFFFF"/>
              <w:suppressAutoHyphens/>
              <w:autoSpaceDE w:val="0"/>
              <w:spacing w:after="0" w:line="276" w:lineRule="auto"/>
              <w:jc w:val="both"/>
              <w:rPr>
                <w:rFonts w:ascii="Times New Roman" w:eastAsia="Times New Roman" w:hAnsi="Times New Roman"/>
                <w:sz w:val="24"/>
                <w:szCs w:val="24"/>
                <w:lang w:eastAsia="ar-SA"/>
              </w:rPr>
            </w:pPr>
            <w:r w:rsidRPr="00F73408">
              <w:rPr>
                <w:rFonts w:ascii="Times New Roman" w:eastAsia="Times New Roman" w:hAnsi="Times New Roman"/>
                <w:sz w:val="24"/>
                <w:szCs w:val="24"/>
                <w:lang w:eastAsia="ar-SA"/>
              </w:rPr>
              <w:t>1.</w:t>
            </w:r>
          </w:p>
        </w:tc>
        <w:tc>
          <w:tcPr>
            <w:tcW w:w="2317" w:type="dxa"/>
            <w:shd w:val="clear" w:color="auto" w:fill="FFF2CC"/>
          </w:tcPr>
          <w:p w:rsidR="0062021C" w:rsidRPr="00F73408" w:rsidRDefault="0062021C" w:rsidP="00094253">
            <w:pPr>
              <w:shd w:val="clear" w:color="auto" w:fill="FFFFFF"/>
              <w:suppressAutoHyphens/>
              <w:spacing w:after="0" w:line="360" w:lineRule="auto"/>
              <w:jc w:val="both"/>
              <w:rPr>
                <w:rFonts w:ascii="Times New Roman" w:eastAsia="Times New Roman" w:hAnsi="Times New Roman"/>
                <w:sz w:val="24"/>
                <w:szCs w:val="24"/>
                <w:lang w:eastAsia="ar-SA"/>
              </w:rPr>
            </w:pPr>
            <w:r w:rsidRPr="00F73408">
              <w:rPr>
                <w:rFonts w:ascii="Times New Roman" w:eastAsia="Times New Roman" w:hAnsi="Times New Roman"/>
                <w:sz w:val="24"/>
                <w:szCs w:val="24"/>
                <w:lang w:eastAsia="ar-SA"/>
              </w:rPr>
              <w:t>Monthly  Report</w:t>
            </w:r>
          </w:p>
        </w:tc>
        <w:tc>
          <w:tcPr>
            <w:tcW w:w="3150" w:type="dxa"/>
            <w:shd w:val="clear" w:color="auto" w:fill="FFF2CC"/>
          </w:tcPr>
          <w:p w:rsidR="0062021C" w:rsidRPr="00F73408" w:rsidRDefault="0062021C" w:rsidP="00094253">
            <w:pPr>
              <w:shd w:val="clear" w:color="auto" w:fill="FFFFFF"/>
              <w:suppressAutoHyphens/>
              <w:spacing w:after="0" w:line="360" w:lineRule="auto"/>
              <w:jc w:val="both"/>
              <w:rPr>
                <w:rFonts w:ascii="Times New Roman" w:eastAsia="Times New Roman" w:hAnsi="Times New Roman"/>
                <w:sz w:val="24"/>
                <w:szCs w:val="24"/>
                <w:lang w:eastAsia="ar-SA"/>
              </w:rPr>
            </w:pPr>
            <w:r w:rsidRPr="00F73408">
              <w:rPr>
                <w:rFonts w:ascii="Times New Roman" w:eastAsia="Times New Roman" w:hAnsi="Times New Roman"/>
                <w:sz w:val="24"/>
                <w:szCs w:val="24"/>
                <w:lang w:eastAsia="ar-SA"/>
              </w:rPr>
              <w:t xml:space="preserve">Chair - GLP Coordination Secretariat </w:t>
            </w:r>
          </w:p>
        </w:tc>
        <w:tc>
          <w:tcPr>
            <w:tcW w:w="2160" w:type="dxa"/>
            <w:shd w:val="clear" w:color="auto" w:fill="FFF2CC"/>
          </w:tcPr>
          <w:p w:rsidR="0062021C" w:rsidRPr="00F73408" w:rsidRDefault="0062021C" w:rsidP="00094253">
            <w:pPr>
              <w:pStyle w:val="ListParagraph"/>
              <w:numPr>
                <w:ilvl w:val="0"/>
                <w:numId w:val="25"/>
              </w:numPr>
              <w:shd w:val="clear" w:color="auto" w:fill="FFFFFF"/>
              <w:suppressAutoHyphens/>
              <w:spacing w:after="0" w:line="276" w:lineRule="auto"/>
              <w:jc w:val="both"/>
              <w:rPr>
                <w:rFonts w:ascii="Times New Roman" w:eastAsia="Times New Roman" w:hAnsi="Times New Roman"/>
                <w:sz w:val="24"/>
                <w:szCs w:val="24"/>
                <w:lang w:val="en-GB" w:eastAsia="ar-SA"/>
              </w:rPr>
            </w:pPr>
            <w:r w:rsidRPr="00F73408">
              <w:rPr>
                <w:rFonts w:ascii="Times New Roman" w:eastAsia="Times New Roman" w:hAnsi="Times New Roman"/>
                <w:sz w:val="24"/>
                <w:szCs w:val="24"/>
                <w:lang w:val="en-GB" w:eastAsia="ar-SA"/>
              </w:rPr>
              <w:t>Regional Coordinators</w:t>
            </w:r>
          </w:p>
          <w:p w:rsidR="0062021C" w:rsidRPr="00F73408" w:rsidRDefault="0062021C" w:rsidP="00094253">
            <w:pPr>
              <w:pStyle w:val="ListParagraph"/>
              <w:numPr>
                <w:ilvl w:val="0"/>
                <w:numId w:val="25"/>
              </w:numPr>
              <w:shd w:val="clear" w:color="auto" w:fill="FFFFFF"/>
              <w:suppressAutoHyphens/>
              <w:spacing w:after="0" w:line="276" w:lineRule="auto"/>
              <w:jc w:val="both"/>
              <w:rPr>
                <w:rFonts w:ascii="Times New Roman" w:eastAsia="Times New Roman" w:hAnsi="Times New Roman"/>
                <w:sz w:val="24"/>
                <w:szCs w:val="24"/>
                <w:lang w:val="en-GB" w:eastAsia="ar-SA"/>
              </w:rPr>
            </w:pPr>
            <w:r w:rsidRPr="00F73408">
              <w:rPr>
                <w:rFonts w:ascii="Times New Roman" w:eastAsia="Times New Roman" w:hAnsi="Times New Roman"/>
                <w:sz w:val="24"/>
                <w:szCs w:val="24"/>
                <w:lang w:val="en-GB" w:eastAsia="ar-SA"/>
              </w:rPr>
              <w:t>Sector MDAs</w:t>
            </w:r>
          </w:p>
        </w:tc>
        <w:tc>
          <w:tcPr>
            <w:tcW w:w="1890" w:type="dxa"/>
            <w:shd w:val="clear" w:color="auto" w:fill="FFF2CC"/>
          </w:tcPr>
          <w:p w:rsidR="0062021C" w:rsidRPr="00F73408" w:rsidRDefault="0062021C" w:rsidP="00094253">
            <w:pPr>
              <w:shd w:val="clear" w:color="auto" w:fill="FFFFFF"/>
              <w:suppressAutoHyphens/>
              <w:spacing w:after="0" w:line="276" w:lineRule="auto"/>
              <w:jc w:val="both"/>
              <w:rPr>
                <w:rFonts w:ascii="Times New Roman" w:eastAsia="Times New Roman" w:hAnsi="Times New Roman"/>
                <w:sz w:val="24"/>
                <w:szCs w:val="24"/>
                <w:lang w:eastAsia="ar-SA"/>
              </w:rPr>
            </w:pPr>
            <w:r w:rsidRPr="00F73408">
              <w:rPr>
                <w:rFonts w:ascii="Times New Roman" w:eastAsia="Times New Roman" w:hAnsi="Times New Roman"/>
                <w:sz w:val="24"/>
                <w:szCs w:val="24"/>
                <w:lang w:eastAsia="ar-SA"/>
              </w:rPr>
              <w:t>TTFs</w:t>
            </w:r>
          </w:p>
        </w:tc>
      </w:tr>
      <w:tr w:rsidR="0062021C" w:rsidRPr="00F73408" w:rsidTr="00094253">
        <w:tc>
          <w:tcPr>
            <w:tcW w:w="540" w:type="dxa"/>
            <w:shd w:val="clear" w:color="auto" w:fill="FFF2CC"/>
          </w:tcPr>
          <w:p w:rsidR="0062021C" w:rsidRPr="00F73408" w:rsidRDefault="0062021C" w:rsidP="00094253">
            <w:pPr>
              <w:shd w:val="clear" w:color="auto" w:fill="FFFFFF"/>
              <w:suppressAutoHyphens/>
              <w:autoSpaceDE w:val="0"/>
              <w:spacing w:after="0" w:line="276" w:lineRule="auto"/>
              <w:jc w:val="both"/>
              <w:rPr>
                <w:rFonts w:ascii="Times New Roman" w:eastAsia="Times New Roman" w:hAnsi="Times New Roman"/>
                <w:sz w:val="24"/>
                <w:szCs w:val="24"/>
                <w:lang w:eastAsia="ar-SA"/>
              </w:rPr>
            </w:pPr>
            <w:r w:rsidRPr="00F73408">
              <w:rPr>
                <w:rFonts w:ascii="Times New Roman" w:eastAsia="Times New Roman" w:hAnsi="Times New Roman"/>
                <w:sz w:val="24"/>
                <w:szCs w:val="24"/>
                <w:lang w:eastAsia="ar-SA"/>
              </w:rPr>
              <w:t>2</w:t>
            </w:r>
          </w:p>
        </w:tc>
        <w:tc>
          <w:tcPr>
            <w:tcW w:w="2317" w:type="dxa"/>
            <w:shd w:val="clear" w:color="auto" w:fill="FFF2CC"/>
          </w:tcPr>
          <w:p w:rsidR="0062021C" w:rsidRPr="00F73408" w:rsidRDefault="0062021C" w:rsidP="00094253">
            <w:pPr>
              <w:shd w:val="clear" w:color="auto" w:fill="FFFFFF"/>
              <w:suppressAutoHyphens/>
              <w:spacing w:after="0" w:line="360" w:lineRule="auto"/>
              <w:jc w:val="both"/>
              <w:rPr>
                <w:rFonts w:ascii="Times New Roman" w:eastAsia="Times New Roman" w:hAnsi="Times New Roman"/>
                <w:sz w:val="24"/>
                <w:szCs w:val="24"/>
                <w:lang w:eastAsia="ar-SA"/>
              </w:rPr>
            </w:pPr>
            <w:r w:rsidRPr="00F73408">
              <w:rPr>
                <w:rFonts w:ascii="Times New Roman" w:eastAsia="Times New Roman" w:hAnsi="Times New Roman"/>
                <w:sz w:val="24"/>
                <w:szCs w:val="24"/>
                <w:lang w:eastAsia="ar-SA"/>
              </w:rPr>
              <w:t>Quarterly Report</w:t>
            </w:r>
          </w:p>
        </w:tc>
        <w:tc>
          <w:tcPr>
            <w:tcW w:w="3150" w:type="dxa"/>
            <w:shd w:val="clear" w:color="auto" w:fill="FFF2CC"/>
          </w:tcPr>
          <w:p w:rsidR="0062021C" w:rsidRPr="00F73408" w:rsidRDefault="0062021C" w:rsidP="00094253">
            <w:pPr>
              <w:numPr>
                <w:ilvl w:val="0"/>
                <w:numId w:val="13"/>
              </w:numPr>
              <w:shd w:val="clear" w:color="auto" w:fill="FFFFFF"/>
              <w:suppressAutoHyphens/>
              <w:spacing w:after="0" w:line="240" w:lineRule="auto"/>
              <w:jc w:val="both"/>
              <w:rPr>
                <w:rFonts w:ascii="Times New Roman" w:eastAsia="Times New Roman" w:hAnsi="Times New Roman"/>
                <w:sz w:val="24"/>
                <w:szCs w:val="24"/>
                <w:lang w:eastAsia="ar-SA"/>
              </w:rPr>
            </w:pPr>
            <w:r w:rsidRPr="00F73408">
              <w:rPr>
                <w:rFonts w:ascii="Times New Roman" w:eastAsia="Times New Roman" w:hAnsi="Times New Roman"/>
                <w:sz w:val="24"/>
                <w:szCs w:val="24"/>
                <w:lang w:eastAsia="ar-SA"/>
              </w:rPr>
              <w:t xml:space="preserve">Secretary – GLP National Technical Committee  </w:t>
            </w:r>
          </w:p>
          <w:p w:rsidR="0062021C" w:rsidRPr="00F73408" w:rsidRDefault="0062021C" w:rsidP="00094253">
            <w:pPr>
              <w:numPr>
                <w:ilvl w:val="0"/>
                <w:numId w:val="13"/>
              </w:numPr>
              <w:shd w:val="clear" w:color="auto" w:fill="FFFFFF"/>
              <w:suppressAutoHyphens/>
              <w:spacing w:after="0" w:line="240" w:lineRule="auto"/>
              <w:jc w:val="both"/>
              <w:rPr>
                <w:rFonts w:ascii="Times New Roman" w:eastAsia="Times New Roman" w:hAnsi="Times New Roman"/>
                <w:sz w:val="24"/>
                <w:szCs w:val="24"/>
                <w:lang w:eastAsia="ar-SA"/>
              </w:rPr>
            </w:pPr>
            <w:r w:rsidRPr="00F73408">
              <w:rPr>
                <w:rFonts w:ascii="Times New Roman" w:eastAsia="Times New Roman" w:hAnsi="Times New Roman"/>
                <w:sz w:val="24"/>
                <w:szCs w:val="24"/>
                <w:lang w:eastAsia="ar-SA"/>
              </w:rPr>
              <w:t>Secretary – GLP National Steering Committee</w:t>
            </w:r>
          </w:p>
        </w:tc>
        <w:tc>
          <w:tcPr>
            <w:tcW w:w="2160" w:type="dxa"/>
            <w:shd w:val="clear" w:color="auto" w:fill="FFF2CC"/>
          </w:tcPr>
          <w:p w:rsidR="0062021C" w:rsidRPr="00F73408" w:rsidRDefault="0062021C" w:rsidP="00094253">
            <w:pPr>
              <w:pStyle w:val="ListParagraph"/>
              <w:numPr>
                <w:ilvl w:val="0"/>
                <w:numId w:val="13"/>
              </w:numPr>
              <w:shd w:val="clear" w:color="auto" w:fill="FFFFFF"/>
              <w:suppressAutoHyphens/>
              <w:spacing w:after="0" w:line="276" w:lineRule="auto"/>
              <w:jc w:val="both"/>
              <w:rPr>
                <w:rFonts w:ascii="Times New Roman" w:eastAsia="Times New Roman" w:hAnsi="Times New Roman"/>
                <w:sz w:val="24"/>
                <w:szCs w:val="24"/>
                <w:lang w:val="en-GB" w:eastAsia="ar-SA"/>
              </w:rPr>
            </w:pPr>
            <w:r w:rsidRPr="00F73408">
              <w:rPr>
                <w:rFonts w:ascii="Times New Roman" w:eastAsia="Times New Roman" w:hAnsi="Times New Roman"/>
                <w:sz w:val="24"/>
                <w:szCs w:val="24"/>
                <w:lang w:val="en-GB" w:eastAsia="ar-SA"/>
              </w:rPr>
              <w:t>Regional Coordinators</w:t>
            </w:r>
          </w:p>
          <w:p w:rsidR="0062021C" w:rsidRPr="00F73408" w:rsidRDefault="0062021C" w:rsidP="00094253">
            <w:pPr>
              <w:pStyle w:val="ListParagraph"/>
              <w:numPr>
                <w:ilvl w:val="0"/>
                <w:numId w:val="13"/>
              </w:numPr>
              <w:shd w:val="clear" w:color="auto" w:fill="FFFFFF"/>
              <w:suppressAutoHyphens/>
              <w:spacing w:after="0" w:line="276" w:lineRule="auto"/>
              <w:jc w:val="both"/>
              <w:rPr>
                <w:rFonts w:ascii="Times New Roman" w:eastAsia="Times New Roman" w:hAnsi="Times New Roman"/>
                <w:sz w:val="24"/>
                <w:szCs w:val="24"/>
                <w:lang w:val="en-GB" w:eastAsia="ar-SA"/>
              </w:rPr>
            </w:pPr>
            <w:r w:rsidRPr="00F73408">
              <w:rPr>
                <w:rFonts w:ascii="Times New Roman" w:eastAsia="Times New Roman" w:hAnsi="Times New Roman"/>
                <w:sz w:val="24"/>
                <w:szCs w:val="24"/>
                <w:lang w:val="en-GB" w:eastAsia="ar-SA"/>
              </w:rPr>
              <w:t>Sector MDAs</w:t>
            </w:r>
          </w:p>
        </w:tc>
        <w:tc>
          <w:tcPr>
            <w:tcW w:w="1890" w:type="dxa"/>
            <w:shd w:val="clear" w:color="auto" w:fill="FFF2CC"/>
          </w:tcPr>
          <w:p w:rsidR="0062021C" w:rsidRPr="00F73408" w:rsidRDefault="0062021C" w:rsidP="00094253">
            <w:pPr>
              <w:shd w:val="clear" w:color="auto" w:fill="FFFFFF"/>
              <w:suppressAutoHyphens/>
              <w:spacing w:after="0" w:line="276" w:lineRule="auto"/>
              <w:jc w:val="both"/>
              <w:rPr>
                <w:rFonts w:ascii="Times New Roman" w:eastAsia="Times New Roman" w:hAnsi="Times New Roman"/>
                <w:sz w:val="24"/>
                <w:szCs w:val="24"/>
                <w:lang w:eastAsia="ar-SA"/>
              </w:rPr>
            </w:pPr>
            <w:r w:rsidRPr="00F73408">
              <w:rPr>
                <w:rFonts w:ascii="Times New Roman" w:eastAsia="Times New Roman" w:hAnsi="Times New Roman"/>
                <w:sz w:val="24"/>
                <w:szCs w:val="24"/>
                <w:lang w:eastAsia="ar-SA"/>
              </w:rPr>
              <w:t>TTFs</w:t>
            </w:r>
          </w:p>
          <w:p w:rsidR="0062021C" w:rsidRPr="00F73408" w:rsidRDefault="0062021C" w:rsidP="00094253">
            <w:pPr>
              <w:shd w:val="clear" w:color="auto" w:fill="FFFFFF"/>
              <w:suppressAutoHyphens/>
              <w:spacing w:after="0" w:line="276" w:lineRule="auto"/>
              <w:jc w:val="both"/>
              <w:rPr>
                <w:rFonts w:ascii="Times New Roman" w:eastAsia="Times New Roman" w:hAnsi="Times New Roman"/>
                <w:sz w:val="24"/>
                <w:szCs w:val="24"/>
                <w:lang w:eastAsia="ar-SA"/>
              </w:rPr>
            </w:pPr>
            <w:r w:rsidRPr="00F73408">
              <w:rPr>
                <w:rFonts w:ascii="Times New Roman" w:eastAsia="Times New Roman" w:hAnsi="Times New Roman"/>
                <w:sz w:val="24"/>
                <w:szCs w:val="24"/>
                <w:lang w:eastAsia="ar-SA"/>
              </w:rPr>
              <w:t>&amp; GLP Secretariat</w:t>
            </w:r>
          </w:p>
        </w:tc>
      </w:tr>
      <w:tr w:rsidR="0062021C" w:rsidRPr="00F73408" w:rsidTr="00094253">
        <w:tc>
          <w:tcPr>
            <w:tcW w:w="540" w:type="dxa"/>
            <w:shd w:val="clear" w:color="auto" w:fill="FFF2CC"/>
          </w:tcPr>
          <w:p w:rsidR="0062021C" w:rsidRPr="00F73408" w:rsidRDefault="0062021C" w:rsidP="00094253">
            <w:pPr>
              <w:shd w:val="clear" w:color="auto" w:fill="FFFFFF"/>
              <w:suppressAutoHyphens/>
              <w:autoSpaceDE w:val="0"/>
              <w:spacing w:after="0" w:line="276" w:lineRule="auto"/>
              <w:jc w:val="both"/>
              <w:rPr>
                <w:rFonts w:ascii="Times New Roman" w:eastAsia="Times New Roman" w:hAnsi="Times New Roman"/>
                <w:sz w:val="24"/>
                <w:szCs w:val="24"/>
                <w:lang w:eastAsia="ar-SA"/>
              </w:rPr>
            </w:pPr>
            <w:r w:rsidRPr="00F73408">
              <w:rPr>
                <w:rFonts w:ascii="Times New Roman" w:eastAsia="Times New Roman" w:hAnsi="Times New Roman"/>
                <w:sz w:val="24"/>
                <w:szCs w:val="24"/>
                <w:lang w:eastAsia="ar-SA"/>
              </w:rPr>
              <w:t>3</w:t>
            </w:r>
          </w:p>
        </w:tc>
        <w:tc>
          <w:tcPr>
            <w:tcW w:w="2317" w:type="dxa"/>
            <w:shd w:val="clear" w:color="auto" w:fill="FFF2CC"/>
          </w:tcPr>
          <w:p w:rsidR="0062021C" w:rsidRPr="00F73408" w:rsidRDefault="00436C8E" w:rsidP="00094253">
            <w:pPr>
              <w:shd w:val="clear" w:color="auto" w:fill="FFFFFF"/>
              <w:suppressAutoHyphens/>
              <w:spacing w:after="0" w:line="36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Bi-</w:t>
            </w:r>
            <w:r w:rsidR="0062021C" w:rsidRPr="00F73408">
              <w:rPr>
                <w:rFonts w:ascii="Times New Roman" w:eastAsia="Times New Roman" w:hAnsi="Times New Roman"/>
                <w:sz w:val="24"/>
                <w:szCs w:val="24"/>
                <w:lang w:eastAsia="ar-SA"/>
              </w:rPr>
              <w:t xml:space="preserve">Annual Report </w:t>
            </w:r>
          </w:p>
        </w:tc>
        <w:tc>
          <w:tcPr>
            <w:tcW w:w="3150" w:type="dxa"/>
            <w:shd w:val="clear" w:color="auto" w:fill="FFF2CC"/>
          </w:tcPr>
          <w:p w:rsidR="0062021C" w:rsidRPr="00F73408" w:rsidRDefault="0062021C" w:rsidP="00094253">
            <w:pPr>
              <w:numPr>
                <w:ilvl w:val="0"/>
                <w:numId w:val="13"/>
              </w:numPr>
              <w:shd w:val="clear" w:color="auto" w:fill="FFFFFF"/>
              <w:suppressAutoHyphens/>
              <w:spacing w:after="0" w:line="240" w:lineRule="auto"/>
              <w:jc w:val="both"/>
              <w:rPr>
                <w:rFonts w:ascii="Times New Roman" w:eastAsia="Times New Roman" w:hAnsi="Times New Roman"/>
                <w:sz w:val="24"/>
                <w:szCs w:val="24"/>
                <w:lang w:eastAsia="ar-SA"/>
              </w:rPr>
            </w:pPr>
            <w:r w:rsidRPr="00F73408">
              <w:rPr>
                <w:rFonts w:ascii="Times New Roman" w:eastAsia="Times New Roman" w:hAnsi="Times New Roman"/>
                <w:sz w:val="24"/>
                <w:szCs w:val="24"/>
                <w:lang w:eastAsia="ar-SA"/>
              </w:rPr>
              <w:t xml:space="preserve">GLP National Technical Committee  </w:t>
            </w:r>
          </w:p>
          <w:p w:rsidR="0062021C" w:rsidRPr="00F73408" w:rsidRDefault="0062021C" w:rsidP="00094253">
            <w:pPr>
              <w:numPr>
                <w:ilvl w:val="0"/>
                <w:numId w:val="13"/>
              </w:numPr>
              <w:shd w:val="clear" w:color="auto" w:fill="FFFFFF"/>
              <w:suppressAutoHyphens/>
              <w:spacing w:after="0" w:line="240" w:lineRule="auto"/>
              <w:jc w:val="both"/>
              <w:rPr>
                <w:rFonts w:ascii="Times New Roman" w:eastAsia="Times New Roman" w:hAnsi="Times New Roman"/>
                <w:sz w:val="24"/>
                <w:szCs w:val="24"/>
                <w:lang w:eastAsia="ar-SA"/>
              </w:rPr>
            </w:pPr>
            <w:r w:rsidRPr="00F73408">
              <w:rPr>
                <w:rFonts w:ascii="Times New Roman" w:eastAsia="Times New Roman" w:hAnsi="Times New Roman"/>
                <w:sz w:val="24"/>
                <w:szCs w:val="24"/>
                <w:lang w:eastAsia="ar-SA"/>
              </w:rPr>
              <w:t>GLP National Steering Committee</w:t>
            </w:r>
          </w:p>
        </w:tc>
        <w:tc>
          <w:tcPr>
            <w:tcW w:w="2160" w:type="dxa"/>
            <w:shd w:val="clear" w:color="auto" w:fill="FFF2CC"/>
          </w:tcPr>
          <w:p w:rsidR="0062021C" w:rsidRPr="00F73408" w:rsidRDefault="0062021C" w:rsidP="00094253">
            <w:pPr>
              <w:pStyle w:val="ListParagraph"/>
              <w:numPr>
                <w:ilvl w:val="0"/>
                <w:numId w:val="13"/>
              </w:numPr>
              <w:shd w:val="clear" w:color="auto" w:fill="FFFFFF"/>
              <w:suppressAutoHyphens/>
              <w:spacing w:after="0" w:line="276" w:lineRule="auto"/>
              <w:jc w:val="both"/>
              <w:rPr>
                <w:rFonts w:ascii="Times New Roman" w:eastAsia="Times New Roman" w:hAnsi="Times New Roman"/>
                <w:sz w:val="24"/>
                <w:szCs w:val="24"/>
                <w:lang w:val="en-GB" w:eastAsia="ar-SA"/>
              </w:rPr>
            </w:pPr>
            <w:r w:rsidRPr="00F73408">
              <w:rPr>
                <w:rFonts w:ascii="Times New Roman" w:eastAsia="Times New Roman" w:hAnsi="Times New Roman"/>
                <w:sz w:val="24"/>
                <w:szCs w:val="24"/>
                <w:lang w:val="en-GB" w:eastAsia="ar-SA"/>
              </w:rPr>
              <w:t>Regional Coordinators</w:t>
            </w:r>
          </w:p>
          <w:p w:rsidR="0062021C" w:rsidRPr="00F73408" w:rsidRDefault="0062021C" w:rsidP="00094253">
            <w:pPr>
              <w:pStyle w:val="ListParagraph"/>
              <w:numPr>
                <w:ilvl w:val="0"/>
                <w:numId w:val="13"/>
              </w:numPr>
              <w:shd w:val="clear" w:color="auto" w:fill="FFFFFF"/>
              <w:suppressAutoHyphens/>
              <w:spacing w:after="0" w:line="276" w:lineRule="auto"/>
              <w:jc w:val="both"/>
              <w:rPr>
                <w:rFonts w:ascii="Times New Roman" w:eastAsia="Times New Roman" w:hAnsi="Times New Roman"/>
                <w:sz w:val="24"/>
                <w:szCs w:val="24"/>
                <w:lang w:val="en-GB" w:eastAsia="ar-SA"/>
              </w:rPr>
            </w:pPr>
            <w:r w:rsidRPr="00F73408">
              <w:rPr>
                <w:rFonts w:ascii="Times New Roman" w:eastAsia="Times New Roman" w:hAnsi="Times New Roman"/>
                <w:sz w:val="24"/>
                <w:szCs w:val="24"/>
                <w:lang w:val="en-GB" w:eastAsia="ar-SA"/>
              </w:rPr>
              <w:t>Sector MDAs</w:t>
            </w:r>
          </w:p>
          <w:p w:rsidR="0062021C" w:rsidRPr="00F73408" w:rsidRDefault="0062021C" w:rsidP="00094253">
            <w:pPr>
              <w:pStyle w:val="ListParagraph"/>
              <w:numPr>
                <w:ilvl w:val="0"/>
                <w:numId w:val="13"/>
              </w:numPr>
              <w:shd w:val="clear" w:color="auto" w:fill="FFFFFF"/>
              <w:suppressAutoHyphens/>
              <w:spacing w:after="0" w:line="276" w:lineRule="auto"/>
              <w:jc w:val="both"/>
              <w:rPr>
                <w:rFonts w:ascii="Times New Roman" w:eastAsia="Times New Roman" w:hAnsi="Times New Roman"/>
                <w:sz w:val="24"/>
                <w:szCs w:val="24"/>
                <w:lang w:val="en-GB" w:eastAsia="ar-SA"/>
              </w:rPr>
            </w:pPr>
            <w:r w:rsidRPr="00F73408">
              <w:rPr>
                <w:rFonts w:ascii="Times New Roman" w:eastAsia="Times New Roman" w:hAnsi="Times New Roman"/>
                <w:sz w:val="24"/>
                <w:szCs w:val="24"/>
                <w:lang w:val="en-GB" w:eastAsia="ar-SA"/>
              </w:rPr>
              <w:t>TTFs</w:t>
            </w:r>
          </w:p>
        </w:tc>
        <w:tc>
          <w:tcPr>
            <w:tcW w:w="1890" w:type="dxa"/>
            <w:shd w:val="clear" w:color="auto" w:fill="FFF2CC"/>
          </w:tcPr>
          <w:p w:rsidR="0062021C" w:rsidRPr="00F73408" w:rsidRDefault="0062021C" w:rsidP="00094253">
            <w:pPr>
              <w:shd w:val="clear" w:color="auto" w:fill="FFFFFF"/>
              <w:suppressAutoHyphens/>
              <w:spacing w:after="0" w:line="276" w:lineRule="auto"/>
              <w:jc w:val="both"/>
              <w:rPr>
                <w:rFonts w:ascii="Times New Roman" w:eastAsia="Times New Roman" w:hAnsi="Times New Roman"/>
                <w:sz w:val="24"/>
                <w:szCs w:val="24"/>
                <w:lang w:eastAsia="ar-SA"/>
              </w:rPr>
            </w:pPr>
            <w:r w:rsidRPr="00F73408">
              <w:rPr>
                <w:rFonts w:ascii="Times New Roman" w:eastAsia="Times New Roman" w:hAnsi="Times New Roman"/>
                <w:sz w:val="24"/>
                <w:szCs w:val="24"/>
                <w:lang w:eastAsia="ar-SA"/>
              </w:rPr>
              <w:t>GLP Secretariat</w:t>
            </w:r>
          </w:p>
          <w:p w:rsidR="0062021C" w:rsidRPr="00F73408" w:rsidRDefault="0062021C" w:rsidP="00094253">
            <w:pPr>
              <w:shd w:val="clear" w:color="auto" w:fill="FFFFFF"/>
              <w:suppressAutoHyphens/>
              <w:spacing w:after="0" w:line="276" w:lineRule="auto"/>
              <w:jc w:val="both"/>
              <w:rPr>
                <w:rFonts w:ascii="Times New Roman" w:eastAsia="Times New Roman" w:hAnsi="Times New Roman"/>
                <w:sz w:val="24"/>
                <w:szCs w:val="24"/>
                <w:lang w:eastAsia="ar-SA"/>
              </w:rPr>
            </w:pPr>
            <w:r w:rsidRPr="00F73408">
              <w:rPr>
                <w:rFonts w:ascii="Times New Roman" w:eastAsia="Times New Roman" w:hAnsi="Times New Roman"/>
                <w:sz w:val="24"/>
                <w:szCs w:val="24"/>
                <w:lang w:eastAsia="ar-SA"/>
              </w:rPr>
              <w:t xml:space="preserve">TTFs </w:t>
            </w:r>
          </w:p>
        </w:tc>
      </w:tr>
      <w:tr w:rsidR="0062021C" w:rsidRPr="00F73408" w:rsidTr="00094253">
        <w:tc>
          <w:tcPr>
            <w:tcW w:w="540" w:type="dxa"/>
            <w:shd w:val="clear" w:color="auto" w:fill="FFF2CC"/>
          </w:tcPr>
          <w:p w:rsidR="0062021C" w:rsidRPr="00F73408" w:rsidRDefault="0062021C" w:rsidP="00094253">
            <w:pPr>
              <w:shd w:val="clear" w:color="auto" w:fill="FFFFFF"/>
              <w:suppressAutoHyphens/>
              <w:autoSpaceDE w:val="0"/>
              <w:spacing w:after="0" w:line="276" w:lineRule="auto"/>
              <w:jc w:val="both"/>
              <w:rPr>
                <w:rFonts w:ascii="Times New Roman" w:eastAsia="Times New Roman" w:hAnsi="Times New Roman"/>
                <w:sz w:val="24"/>
                <w:szCs w:val="24"/>
                <w:lang w:eastAsia="ar-SA"/>
              </w:rPr>
            </w:pPr>
            <w:r w:rsidRPr="00F73408">
              <w:rPr>
                <w:rFonts w:ascii="Times New Roman" w:eastAsia="Times New Roman" w:hAnsi="Times New Roman"/>
                <w:sz w:val="24"/>
                <w:szCs w:val="24"/>
                <w:lang w:eastAsia="ar-SA"/>
              </w:rPr>
              <w:t>5</w:t>
            </w:r>
          </w:p>
        </w:tc>
        <w:tc>
          <w:tcPr>
            <w:tcW w:w="2317" w:type="dxa"/>
            <w:shd w:val="clear" w:color="auto" w:fill="FFF2CC"/>
          </w:tcPr>
          <w:p w:rsidR="0062021C" w:rsidRPr="00F73408" w:rsidRDefault="0062021C" w:rsidP="00094253">
            <w:pPr>
              <w:shd w:val="clear" w:color="auto" w:fill="FFFFFF"/>
              <w:suppressAutoHyphens/>
              <w:spacing w:after="0" w:line="360" w:lineRule="auto"/>
              <w:jc w:val="both"/>
              <w:rPr>
                <w:rFonts w:ascii="Times New Roman" w:eastAsia="Times New Roman" w:hAnsi="Times New Roman"/>
                <w:sz w:val="24"/>
                <w:szCs w:val="24"/>
                <w:lang w:eastAsia="ar-SA"/>
              </w:rPr>
            </w:pPr>
            <w:r w:rsidRPr="00F73408">
              <w:rPr>
                <w:rFonts w:ascii="Times New Roman" w:eastAsia="Times New Roman" w:hAnsi="Times New Roman"/>
                <w:sz w:val="24"/>
                <w:szCs w:val="24"/>
                <w:lang w:eastAsia="ar-SA"/>
              </w:rPr>
              <w:t xml:space="preserve">Annual Report </w:t>
            </w:r>
          </w:p>
        </w:tc>
        <w:tc>
          <w:tcPr>
            <w:tcW w:w="3150" w:type="dxa"/>
            <w:shd w:val="clear" w:color="auto" w:fill="FFF2CC"/>
          </w:tcPr>
          <w:p w:rsidR="0062021C" w:rsidRPr="00F73408" w:rsidRDefault="0062021C" w:rsidP="00094253">
            <w:pPr>
              <w:numPr>
                <w:ilvl w:val="0"/>
                <w:numId w:val="14"/>
              </w:numPr>
              <w:shd w:val="clear" w:color="auto" w:fill="FFFFFF"/>
              <w:suppressAutoHyphens/>
              <w:spacing w:after="0" w:line="360" w:lineRule="auto"/>
              <w:jc w:val="both"/>
              <w:rPr>
                <w:rFonts w:ascii="Times New Roman" w:eastAsia="Times New Roman" w:hAnsi="Times New Roman"/>
                <w:sz w:val="24"/>
                <w:szCs w:val="24"/>
                <w:lang w:eastAsia="ar-SA"/>
              </w:rPr>
            </w:pPr>
            <w:r w:rsidRPr="00F73408">
              <w:rPr>
                <w:rFonts w:ascii="Times New Roman" w:eastAsia="Times New Roman" w:hAnsi="Times New Roman"/>
                <w:sz w:val="24"/>
                <w:szCs w:val="24"/>
                <w:lang w:eastAsia="ar-SA"/>
              </w:rPr>
              <w:t>GLP National Steering Committee</w:t>
            </w:r>
          </w:p>
        </w:tc>
        <w:tc>
          <w:tcPr>
            <w:tcW w:w="2160" w:type="dxa"/>
            <w:shd w:val="clear" w:color="auto" w:fill="FFF2CC"/>
          </w:tcPr>
          <w:p w:rsidR="0062021C" w:rsidRPr="00F73408" w:rsidRDefault="0062021C" w:rsidP="00094253">
            <w:pPr>
              <w:numPr>
                <w:ilvl w:val="0"/>
                <w:numId w:val="14"/>
              </w:numPr>
              <w:shd w:val="clear" w:color="auto" w:fill="FFFFFF"/>
              <w:suppressAutoHyphens/>
              <w:spacing w:after="0" w:line="240" w:lineRule="auto"/>
              <w:jc w:val="both"/>
              <w:rPr>
                <w:rFonts w:ascii="Times New Roman" w:eastAsia="Times New Roman" w:hAnsi="Times New Roman"/>
                <w:sz w:val="24"/>
                <w:szCs w:val="24"/>
                <w:lang w:eastAsia="ar-SA"/>
              </w:rPr>
            </w:pPr>
            <w:r w:rsidRPr="00F73408">
              <w:rPr>
                <w:rFonts w:ascii="Times New Roman" w:eastAsia="Times New Roman" w:hAnsi="Times New Roman"/>
                <w:sz w:val="24"/>
                <w:szCs w:val="24"/>
                <w:lang w:eastAsia="ar-SA"/>
              </w:rPr>
              <w:t xml:space="preserve">GLP National Technical Committee </w:t>
            </w:r>
          </w:p>
          <w:p w:rsidR="0062021C" w:rsidRPr="00F73408" w:rsidRDefault="0062021C" w:rsidP="00094253">
            <w:pPr>
              <w:numPr>
                <w:ilvl w:val="0"/>
                <w:numId w:val="14"/>
              </w:numPr>
              <w:shd w:val="clear" w:color="auto" w:fill="FFFFFF"/>
              <w:suppressAutoHyphens/>
              <w:spacing w:after="0" w:line="240" w:lineRule="auto"/>
              <w:jc w:val="both"/>
              <w:rPr>
                <w:rFonts w:ascii="Times New Roman" w:eastAsia="Times New Roman" w:hAnsi="Times New Roman"/>
                <w:sz w:val="24"/>
                <w:szCs w:val="24"/>
                <w:lang w:eastAsia="ar-SA"/>
              </w:rPr>
            </w:pPr>
            <w:r w:rsidRPr="00F73408">
              <w:rPr>
                <w:rFonts w:ascii="Times New Roman" w:eastAsia="Times New Roman" w:hAnsi="Times New Roman"/>
                <w:sz w:val="24"/>
                <w:szCs w:val="24"/>
                <w:lang w:eastAsia="ar-SA"/>
              </w:rPr>
              <w:t xml:space="preserve">TTFs </w:t>
            </w:r>
          </w:p>
          <w:p w:rsidR="0062021C" w:rsidRPr="00F73408" w:rsidRDefault="0062021C" w:rsidP="00094253">
            <w:pPr>
              <w:shd w:val="clear" w:color="auto" w:fill="FFFFFF"/>
              <w:suppressAutoHyphens/>
              <w:spacing w:after="0" w:line="276" w:lineRule="auto"/>
              <w:jc w:val="both"/>
              <w:rPr>
                <w:rFonts w:ascii="Times New Roman" w:eastAsia="Times New Roman" w:hAnsi="Times New Roman"/>
                <w:sz w:val="24"/>
                <w:szCs w:val="24"/>
                <w:lang w:eastAsia="ar-SA"/>
              </w:rPr>
            </w:pPr>
          </w:p>
        </w:tc>
        <w:tc>
          <w:tcPr>
            <w:tcW w:w="1890" w:type="dxa"/>
            <w:shd w:val="clear" w:color="auto" w:fill="FFF2CC"/>
          </w:tcPr>
          <w:p w:rsidR="0062021C" w:rsidRPr="00F73408" w:rsidRDefault="0062021C" w:rsidP="00094253">
            <w:pPr>
              <w:shd w:val="clear" w:color="auto" w:fill="FFFFFF"/>
              <w:suppressAutoHyphens/>
              <w:spacing w:after="0" w:line="276" w:lineRule="auto"/>
              <w:jc w:val="both"/>
              <w:rPr>
                <w:rFonts w:ascii="Times New Roman" w:eastAsia="Times New Roman" w:hAnsi="Times New Roman"/>
                <w:sz w:val="24"/>
                <w:szCs w:val="24"/>
                <w:lang w:eastAsia="ar-SA"/>
              </w:rPr>
            </w:pPr>
            <w:r w:rsidRPr="00F73408">
              <w:rPr>
                <w:rFonts w:ascii="Times New Roman" w:eastAsia="Times New Roman" w:hAnsi="Times New Roman"/>
                <w:sz w:val="24"/>
                <w:szCs w:val="24"/>
                <w:lang w:eastAsia="ar-SA"/>
              </w:rPr>
              <w:t>GLP Technical Committee</w:t>
            </w:r>
          </w:p>
        </w:tc>
      </w:tr>
    </w:tbl>
    <w:p w:rsidR="0062021C" w:rsidRPr="00F73408" w:rsidRDefault="0062021C" w:rsidP="0062021C">
      <w:pPr>
        <w:shd w:val="clear" w:color="auto" w:fill="FFFFFF"/>
        <w:suppressAutoHyphens/>
        <w:autoSpaceDE w:val="0"/>
        <w:spacing w:after="0" w:line="276" w:lineRule="auto"/>
        <w:jc w:val="both"/>
        <w:rPr>
          <w:rFonts w:ascii="Times New Roman" w:eastAsia="Times New Roman" w:hAnsi="Times New Roman"/>
          <w:b/>
          <w:sz w:val="24"/>
          <w:szCs w:val="24"/>
        </w:rPr>
      </w:pPr>
    </w:p>
    <w:p w:rsidR="0062021C" w:rsidRPr="00F73408" w:rsidRDefault="0062021C" w:rsidP="0062021C">
      <w:pPr>
        <w:shd w:val="clear" w:color="auto" w:fill="FFFFFF"/>
        <w:suppressAutoHyphens/>
        <w:autoSpaceDE w:val="0"/>
        <w:spacing w:after="0" w:line="276" w:lineRule="auto"/>
        <w:jc w:val="both"/>
        <w:rPr>
          <w:rFonts w:ascii="Times New Roman" w:eastAsia="Times New Roman" w:hAnsi="Times New Roman"/>
          <w:b/>
          <w:sz w:val="24"/>
          <w:szCs w:val="24"/>
        </w:rPr>
      </w:pPr>
    </w:p>
    <w:p w:rsidR="0062021C" w:rsidRPr="00F73408" w:rsidRDefault="0062021C" w:rsidP="0062021C">
      <w:pPr>
        <w:shd w:val="clear" w:color="auto" w:fill="FFFFFF"/>
        <w:jc w:val="both"/>
        <w:rPr>
          <w:rFonts w:ascii="Times New Roman" w:eastAsia="Times New Roman" w:hAnsi="Times New Roman"/>
          <w:b/>
          <w:sz w:val="24"/>
          <w:szCs w:val="24"/>
        </w:rPr>
      </w:pPr>
      <w:r w:rsidRPr="00F73408">
        <w:rPr>
          <w:rFonts w:ascii="Times New Roman" w:eastAsia="Times New Roman" w:hAnsi="Times New Roman"/>
          <w:b/>
          <w:sz w:val="24"/>
          <w:szCs w:val="24"/>
        </w:rPr>
        <w:br w:type="page"/>
      </w:r>
    </w:p>
    <w:p w:rsidR="0062021C" w:rsidRPr="00DC1AFB" w:rsidRDefault="0062021C" w:rsidP="0062021C">
      <w:pPr>
        <w:pStyle w:val="Heading1"/>
        <w:rPr>
          <w:rFonts w:ascii="Times New Roman" w:hAnsi="Times New Roman"/>
          <w:color w:val="auto"/>
          <w:sz w:val="24"/>
          <w:szCs w:val="24"/>
        </w:rPr>
      </w:pPr>
      <w:bookmarkStart w:id="72" w:name="_Toc126062211"/>
      <w:r>
        <w:rPr>
          <w:rFonts w:ascii="Times New Roman" w:hAnsi="Times New Roman"/>
          <w:color w:val="auto"/>
          <w:sz w:val="24"/>
          <w:szCs w:val="24"/>
        </w:rPr>
        <w:t xml:space="preserve">CHAPTER </w:t>
      </w:r>
      <w:r w:rsidR="00F52ED6">
        <w:rPr>
          <w:rFonts w:ascii="Times New Roman" w:hAnsi="Times New Roman"/>
          <w:color w:val="auto"/>
          <w:sz w:val="24"/>
          <w:szCs w:val="24"/>
        </w:rPr>
        <w:t>SIX</w:t>
      </w:r>
      <w:r w:rsidRPr="00DC1AFB">
        <w:rPr>
          <w:rFonts w:ascii="Times New Roman" w:hAnsi="Times New Roman"/>
          <w:color w:val="auto"/>
          <w:sz w:val="24"/>
          <w:szCs w:val="24"/>
        </w:rPr>
        <w:t>: GLP RISKS AND RISKS MANAGEMENT</w:t>
      </w:r>
      <w:bookmarkEnd w:id="72"/>
    </w:p>
    <w:p w:rsidR="0062021C" w:rsidRPr="00F73408" w:rsidRDefault="0062021C" w:rsidP="0062021C">
      <w:pPr>
        <w:shd w:val="clear" w:color="auto" w:fill="FFFFFF"/>
        <w:spacing w:line="360" w:lineRule="auto"/>
        <w:jc w:val="both"/>
        <w:rPr>
          <w:rFonts w:ascii="Times New Roman" w:hAnsi="Times New Roman"/>
          <w:sz w:val="24"/>
          <w:szCs w:val="24"/>
        </w:rPr>
      </w:pPr>
      <w:r w:rsidRPr="00F73408">
        <w:rPr>
          <w:rFonts w:ascii="Times New Roman" w:hAnsi="Times New Roman"/>
          <w:sz w:val="24"/>
          <w:szCs w:val="24"/>
        </w:rPr>
        <w:t>Anticipated risks and their mitigation, and with likely impacts, if not managed and controlled appropriately may result in disorganized implementation in Zanzibar GLP. The Zanzibar GLP notes that there are risks that will have to be faced in implementation of the program. The GLP is accompanied with a risk assessment undertaken to identify factors that are likely to impede the achievement of GLP strategic objectives. The risks will vary depending on the nature of the issues addressed in the program, and they fall under socio –cultural, reputational, political, operational and financial risks. In management of the program efforts will be taken to consistently assess risks, both identified and unforeseen, and their potential impact on the achievement of objectives. In the matrix are some of the risks and plans for mitigation.</w:t>
      </w:r>
    </w:p>
    <w:p w:rsidR="0062021C" w:rsidRPr="00F73408" w:rsidRDefault="0062021C" w:rsidP="0062021C">
      <w:pPr>
        <w:shd w:val="clear" w:color="auto" w:fill="FFFFFF"/>
        <w:spacing w:line="360" w:lineRule="auto"/>
        <w:jc w:val="both"/>
        <w:rPr>
          <w:rFonts w:ascii="Times New Roman" w:hAnsi="Times New Roman"/>
          <w:sz w:val="24"/>
          <w:szCs w:val="24"/>
        </w:rPr>
      </w:pPr>
      <w:r w:rsidRPr="00F73408">
        <w:rPr>
          <w:rFonts w:ascii="Times New Roman" w:hAnsi="Times New Roman"/>
          <w:sz w:val="24"/>
          <w:szCs w:val="24"/>
        </w:rPr>
        <w:t xml:space="preserve">The risks are outlined in terms of severity of impact and based on this criteria, risks with highest priority are also indicated in a matrix. </w:t>
      </w:r>
    </w:p>
    <w:p w:rsidR="0062021C" w:rsidRPr="00F73408" w:rsidRDefault="0062021C" w:rsidP="0062021C">
      <w:pPr>
        <w:shd w:val="clear" w:color="auto" w:fill="FFFFFF"/>
        <w:spacing w:line="360" w:lineRule="auto"/>
        <w:jc w:val="both"/>
        <w:rPr>
          <w:rFonts w:ascii="Times New Roman" w:hAnsi="Times New Roman"/>
          <w:sz w:val="24"/>
          <w:szCs w:val="24"/>
        </w:rPr>
      </w:pPr>
      <w:r w:rsidRPr="00F73408">
        <w:rPr>
          <w:rFonts w:ascii="Times New Roman" w:hAnsi="Times New Roman"/>
          <w:sz w:val="24"/>
          <w:szCs w:val="24"/>
        </w:rPr>
        <w:t>The matrix is also used as a tool for monitoring purposes since features of the risk may change with time whereby some of the risks will reduce effects, or disappear or increase overtime.</w:t>
      </w:r>
    </w:p>
    <w:p w:rsidR="0062021C" w:rsidRPr="00F73408" w:rsidRDefault="0062021C" w:rsidP="0062021C">
      <w:pPr>
        <w:shd w:val="clear" w:color="auto" w:fill="FFFFFF"/>
        <w:jc w:val="both"/>
        <w:rPr>
          <w:rFonts w:ascii="Times New Roman" w:hAnsi="Times New Roman"/>
          <w:b/>
          <w:sz w:val="24"/>
          <w:szCs w:val="24"/>
        </w:rPr>
      </w:pPr>
      <w:r w:rsidRPr="00F73408">
        <w:rPr>
          <w:rFonts w:ascii="Times New Roman" w:hAnsi="Times New Roman"/>
          <w:b/>
          <w:sz w:val="24"/>
          <w:szCs w:val="24"/>
        </w:rPr>
        <w:t>Table    Risk Analysis:  Matrix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2258"/>
        <w:gridCol w:w="1506"/>
        <w:gridCol w:w="2185"/>
        <w:gridCol w:w="3099"/>
      </w:tblGrid>
      <w:tr w:rsidR="0062021C" w:rsidRPr="00F73408" w:rsidTr="00094253">
        <w:trPr>
          <w:tblHeader/>
        </w:trPr>
        <w:tc>
          <w:tcPr>
            <w:tcW w:w="535" w:type="dxa"/>
            <w:shd w:val="clear" w:color="auto" w:fill="C5E0B3"/>
          </w:tcPr>
          <w:p w:rsidR="0062021C" w:rsidRPr="00F73408" w:rsidRDefault="0062021C" w:rsidP="00094253">
            <w:pPr>
              <w:shd w:val="clear" w:color="auto" w:fill="FFFFFF"/>
              <w:jc w:val="both"/>
              <w:rPr>
                <w:rFonts w:ascii="Times New Roman" w:hAnsi="Times New Roman"/>
                <w:b/>
                <w:sz w:val="24"/>
                <w:szCs w:val="24"/>
              </w:rPr>
            </w:pPr>
            <w:r w:rsidRPr="00F73408">
              <w:rPr>
                <w:rFonts w:ascii="Times New Roman" w:hAnsi="Times New Roman"/>
                <w:b/>
                <w:sz w:val="24"/>
                <w:szCs w:val="24"/>
              </w:rPr>
              <w:t>S. No</w:t>
            </w:r>
          </w:p>
        </w:tc>
        <w:tc>
          <w:tcPr>
            <w:tcW w:w="2520" w:type="dxa"/>
            <w:shd w:val="clear" w:color="auto" w:fill="C5E0B3"/>
          </w:tcPr>
          <w:p w:rsidR="0062021C" w:rsidRPr="00F73408" w:rsidRDefault="0062021C" w:rsidP="00094253">
            <w:pPr>
              <w:shd w:val="clear" w:color="auto" w:fill="FFFFFF"/>
              <w:jc w:val="both"/>
              <w:rPr>
                <w:rFonts w:ascii="Times New Roman" w:hAnsi="Times New Roman"/>
                <w:b/>
                <w:sz w:val="24"/>
                <w:szCs w:val="24"/>
              </w:rPr>
            </w:pPr>
            <w:r w:rsidRPr="00F73408">
              <w:rPr>
                <w:rFonts w:ascii="Times New Roman" w:hAnsi="Times New Roman"/>
                <w:b/>
                <w:sz w:val="24"/>
                <w:szCs w:val="24"/>
              </w:rPr>
              <w:t>RISKS</w:t>
            </w:r>
          </w:p>
        </w:tc>
        <w:tc>
          <w:tcPr>
            <w:tcW w:w="1530" w:type="dxa"/>
            <w:shd w:val="clear" w:color="auto" w:fill="C5E0B3"/>
          </w:tcPr>
          <w:p w:rsidR="0062021C" w:rsidRPr="00F73408" w:rsidRDefault="0062021C" w:rsidP="00094253">
            <w:pPr>
              <w:shd w:val="clear" w:color="auto" w:fill="FFFFFF"/>
              <w:jc w:val="both"/>
              <w:rPr>
                <w:rFonts w:ascii="Times New Roman" w:hAnsi="Times New Roman"/>
                <w:b/>
                <w:sz w:val="24"/>
                <w:szCs w:val="24"/>
              </w:rPr>
            </w:pPr>
            <w:r w:rsidRPr="00F73408">
              <w:rPr>
                <w:rFonts w:ascii="Times New Roman" w:hAnsi="Times New Roman"/>
                <w:b/>
                <w:sz w:val="24"/>
                <w:szCs w:val="24"/>
              </w:rPr>
              <w:t>RISK TYPE</w:t>
            </w:r>
          </w:p>
        </w:tc>
        <w:tc>
          <w:tcPr>
            <w:tcW w:w="2340" w:type="dxa"/>
            <w:shd w:val="clear" w:color="auto" w:fill="C5E0B3"/>
          </w:tcPr>
          <w:p w:rsidR="0062021C" w:rsidRPr="00F73408" w:rsidRDefault="0062021C" w:rsidP="00094253">
            <w:pPr>
              <w:shd w:val="clear" w:color="auto" w:fill="FFFFFF"/>
              <w:jc w:val="both"/>
              <w:rPr>
                <w:rFonts w:ascii="Times New Roman" w:hAnsi="Times New Roman"/>
                <w:b/>
                <w:sz w:val="24"/>
                <w:szCs w:val="24"/>
              </w:rPr>
            </w:pPr>
            <w:r w:rsidRPr="00F73408">
              <w:rPr>
                <w:rFonts w:ascii="Times New Roman" w:hAnsi="Times New Roman"/>
                <w:b/>
                <w:sz w:val="24"/>
                <w:szCs w:val="24"/>
              </w:rPr>
              <w:t>IMPACT OF RISK</w:t>
            </w:r>
          </w:p>
        </w:tc>
        <w:tc>
          <w:tcPr>
            <w:tcW w:w="3510" w:type="dxa"/>
            <w:shd w:val="clear" w:color="auto" w:fill="C5E0B3"/>
          </w:tcPr>
          <w:p w:rsidR="0062021C" w:rsidRPr="00F73408" w:rsidRDefault="0062021C" w:rsidP="00094253">
            <w:pPr>
              <w:shd w:val="clear" w:color="auto" w:fill="FFFFFF"/>
              <w:jc w:val="both"/>
              <w:rPr>
                <w:rFonts w:ascii="Times New Roman" w:hAnsi="Times New Roman"/>
                <w:b/>
                <w:sz w:val="24"/>
                <w:szCs w:val="24"/>
              </w:rPr>
            </w:pPr>
            <w:r w:rsidRPr="00F73408">
              <w:rPr>
                <w:rFonts w:ascii="Times New Roman" w:hAnsi="Times New Roman"/>
                <w:b/>
                <w:sz w:val="24"/>
                <w:szCs w:val="24"/>
              </w:rPr>
              <w:t>RISKS MANAGEMENT</w:t>
            </w:r>
          </w:p>
        </w:tc>
      </w:tr>
      <w:tr w:rsidR="0062021C" w:rsidRPr="00F73408" w:rsidTr="00094253">
        <w:trPr>
          <w:trHeight w:val="125"/>
        </w:trPr>
        <w:tc>
          <w:tcPr>
            <w:tcW w:w="535" w:type="dxa"/>
            <w:vMerge w:val="restart"/>
            <w:tcBorders>
              <w:top w:val="single" w:sz="4" w:space="0" w:color="000000"/>
              <w:left w:val="single" w:sz="4" w:space="0" w:color="000000"/>
              <w:right w:val="single" w:sz="4" w:space="0" w:color="000000"/>
            </w:tcBorders>
            <w:shd w:val="clear" w:color="auto" w:fill="C5E0B3"/>
          </w:tcPr>
          <w:p w:rsidR="0062021C" w:rsidRPr="00F73408" w:rsidRDefault="0062021C" w:rsidP="00094253">
            <w:pPr>
              <w:shd w:val="clear" w:color="auto" w:fill="FFFFFF"/>
              <w:jc w:val="both"/>
              <w:rPr>
                <w:rFonts w:ascii="Times New Roman" w:eastAsia="Times New Roman" w:hAnsi="Times New Roman"/>
                <w:bCs/>
                <w:sz w:val="24"/>
                <w:szCs w:val="24"/>
              </w:rPr>
            </w:pPr>
            <w:r w:rsidRPr="00F73408">
              <w:rPr>
                <w:rFonts w:ascii="Times New Roman" w:eastAsia="Times New Roman" w:hAnsi="Times New Roman"/>
                <w:bCs/>
                <w:sz w:val="24"/>
                <w:szCs w:val="24"/>
              </w:rPr>
              <w:t>1</w:t>
            </w:r>
          </w:p>
        </w:tc>
        <w:tc>
          <w:tcPr>
            <w:tcW w:w="2520" w:type="dxa"/>
            <w:vMerge w:val="restart"/>
            <w:tcBorders>
              <w:top w:val="single" w:sz="4" w:space="0" w:color="000000"/>
              <w:left w:val="single" w:sz="4" w:space="0" w:color="000000"/>
              <w:right w:val="single" w:sz="4" w:space="0" w:color="000000"/>
            </w:tcBorders>
            <w:shd w:val="clear" w:color="auto" w:fill="C5E0B3"/>
          </w:tcPr>
          <w:p w:rsidR="0062021C" w:rsidRPr="00F73408" w:rsidRDefault="0062021C" w:rsidP="00094253">
            <w:pPr>
              <w:shd w:val="clear" w:color="auto" w:fill="FFFFFF"/>
              <w:jc w:val="both"/>
              <w:rPr>
                <w:rFonts w:ascii="Times New Roman" w:eastAsia="Times New Roman" w:hAnsi="Times New Roman"/>
                <w:bCs/>
                <w:sz w:val="24"/>
                <w:szCs w:val="24"/>
              </w:rPr>
            </w:pPr>
            <w:r w:rsidRPr="00F73408">
              <w:rPr>
                <w:rFonts w:ascii="Times New Roman" w:eastAsia="Times New Roman" w:hAnsi="Times New Roman"/>
                <w:bCs/>
                <w:sz w:val="24"/>
                <w:szCs w:val="24"/>
              </w:rPr>
              <w:t xml:space="preserve">Financial Constraints  - lack of adequate internal finances </w:t>
            </w:r>
          </w:p>
        </w:tc>
        <w:tc>
          <w:tcPr>
            <w:tcW w:w="1530" w:type="dxa"/>
            <w:vMerge w:val="restart"/>
            <w:tcBorders>
              <w:top w:val="single" w:sz="4" w:space="0" w:color="000000"/>
              <w:left w:val="single" w:sz="4" w:space="0" w:color="000000"/>
              <w:right w:val="single" w:sz="4" w:space="0" w:color="000000"/>
            </w:tcBorders>
            <w:shd w:val="clear" w:color="auto" w:fill="C5E0B3"/>
          </w:tcPr>
          <w:p w:rsidR="0062021C" w:rsidRPr="00F73408" w:rsidRDefault="0062021C" w:rsidP="00094253">
            <w:pPr>
              <w:shd w:val="clear" w:color="auto" w:fill="FFFFFF"/>
              <w:jc w:val="both"/>
              <w:rPr>
                <w:rFonts w:ascii="Times New Roman" w:eastAsia="Times New Roman" w:hAnsi="Times New Roman"/>
                <w:bCs/>
                <w:sz w:val="24"/>
                <w:szCs w:val="24"/>
              </w:rPr>
            </w:pPr>
            <w:r w:rsidRPr="00F73408">
              <w:rPr>
                <w:rFonts w:ascii="Times New Roman" w:eastAsia="Times New Roman" w:hAnsi="Times New Roman"/>
                <w:bCs/>
                <w:sz w:val="24"/>
                <w:szCs w:val="24"/>
              </w:rPr>
              <w:t xml:space="preserve">Financial </w:t>
            </w:r>
          </w:p>
        </w:tc>
        <w:tc>
          <w:tcPr>
            <w:tcW w:w="2340" w:type="dxa"/>
            <w:vMerge w:val="restart"/>
            <w:tcBorders>
              <w:top w:val="single" w:sz="4" w:space="0" w:color="000000"/>
              <w:left w:val="single" w:sz="4" w:space="0" w:color="000000"/>
              <w:right w:val="single" w:sz="4" w:space="0" w:color="000000"/>
            </w:tcBorders>
            <w:shd w:val="clear" w:color="auto" w:fill="C5E0B3"/>
          </w:tcPr>
          <w:p w:rsidR="0062021C" w:rsidRPr="00F73408" w:rsidRDefault="0062021C" w:rsidP="00094253">
            <w:pPr>
              <w:pStyle w:val="ListParagraph"/>
              <w:numPr>
                <w:ilvl w:val="0"/>
                <w:numId w:val="19"/>
              </w:numPr>
              <w:shd w:val="clear" w:color="auto" w:fill="FFFFFF"/>
              <w:spacing w:after="0" w:line="240" w:lineRule="auto"/>
              <w:jc w:val="both"/>
              <w:rPr>
                <w:rFonts w:ascii="Times New Roman" w:eastAsia="Times New Roman" w:hAnsi="Times New Roman"/>
                <w:bCs/>
                <w:sz w:val="24"/>
                <w:szCs w:val="24"/>
                <w:lang w:val="en-GB"/>
              </w:rPr>
            </w:pPr>
            <w:r w:rsidRPr="00F73408">
              <w:rPr>
                <w:rFonts w:ascii="Times New Roman" w:eastAsia="Times New Roman" w:hAnsi="Times New Roman"/>
                <w:bCs/>
                <w:sz w:val="24"/>
                <w:szCs w:val="24"/>
                <w:lang w:val="en-GB"/>
              </w:rPr>
              <w:t>Inadequate finances</w:t>
            </w:r>
          </w:p>
          <w:p w:rsidR="0062021C" w:rsidRPr="00F73408" w:rsidRDefault="0062021C" w:rsidP="00094253">
            <w:pPr>
              <w:pStyle w:val="ListParagraph"/>
              <w:numPr>
                <w:ilvl w:val="0"/>
                <w:numId w:val="19"/>
              </w:numPr>
              <w:shd w:val="clear" w:color="auto" w:fill="FFFFFF"/>
              <w:spacing w:after="0" w:line="240" w:lineRule="auto"/>
              <w:jc w:val="both"/>
              <w:rPr>
                <w:rFonts w:ascii="Times New Roman" w:eastAsia="Times New Roman" w:hAnsi="Times New Roman"/>
                <w:bCs/>
                <w:sz w:val="24"/>
                <w:szCs w:val="24"/>
                <w:lang w:val="en-GB"/>
              </w:rPr>
            </w:pPr>
            <w:r w:rsidRPr="00F73408">
              <w:rPr>
                <w:rFonts w:ascii="Times New Roman" w:eastAsia="Times New Roman" w:hAnsi="Times New Roman"/>
                <w:bCs/>
                <w:sz w:val="24"/>
                <w:szCs w:val="24"/>
                <w:lang w:val="en-GB"/>
              </w:rPr>
              <w:t>Delays in implementation.</w:t>
            </w:r>
          </w:p>
        </w:tc>
        <w:tc>
          <w:tcPr>
            <w:tcW w:w="3510" w:type="dxa"/>
            <w:tcBorders>
              <w:top w:val="single" w:sz="4" w:space="0" w:color="000000"/>
              <w:left w:val="single" w:sz="4" w:space="0" w:color="000000"/>
              <w:bottom w:val="single" w:sz="4" w:space="0" w:color="000000"/>
              <w:right w:val="single" w:sz="4" w:space="0" w:color="000000"/>
            </w:tcBorders>
            <w:shd w:val="clear" w:color="auto" w:fill="C5E0B3"/>
          </w:tcPr>
          <w:p w:rsidR="0062021C" w:rsidRPr="00F73408" w:rsidRDefault="0062021C" w:rsidP="00094253">
            <w:pPr>
              <w:shd w:val="clear" w:color="auto" w:fill="FFFFFF"/>
              <w:jc w:val="both"/>
              <w:rPr>
                <w:rFonts w:ascii="Times New Roman" w:eastAsia="Times New Roman" w:hAnsi="Times New Roman"/>
                <w:bCs/>
                <w:sz w:val="24"/>
                <w:szCs w:val="24"/>
              </w:rPr>
            </w:pPr>
            <w:r w:rsidRPr="00F73408">
              <w:rPr>
                <w:rFonts w:ascii="Times New Roman" w:eastAsia="Times New Roman" w:hAnsi="Times New Roman"/>
                <w:bCs/>
                <w:sz w:val="24"/>
                <w:szCs w:val="24"/>
              </w:rPr>
              <w:t xml:space="preserve">Activities must be prioritised for implementation within budgetary considerations </w:t>
            </w:r>
          </w:p>
        </w:tc>
      </w:tr>
      <w:tr w:rsidR="0062021C" w:rsidRPr="00F73408" w:rsidTr="00094253">
        <w:trPr>
          <w:trHeight w:val="124"/>
        </w:trPr>
        <w:tc>
          <w:tcPr>
            <w:tcW w:w="535" w:type="dxa"/>
            <w:vMerge/>
            <w:tcBorders>
              <w:left w:val="single" w:sz="4" w:space="0" w:color="000000"/>
              <w:bottom w:val="single" w:sz="4" w:space="0" w:color="000000"/>
              <w:right w:val="single" w:sz="4" w:space="0" w:color="000000"/>
            </w:tcBorders>
            <w:shd w:val="clear" w:color="auto" w:fill="C5E0B3"/>
          </w:tcPr>
          <w:p w:rsidR="0062021C" w:rsidRPr="00F73408" w:rsidRDefault="0062021C" w:rsidP="00094253">
            <w:pPr>
              <w:shd w:val="clear" w:color="auto" w:fill="FFFFFF"/>
              <w:jc w:val="both"/>
              <w:rPr>
                <w:rFonts w:ascii="Times New Roman" w:hAnsi="Times New Roman"/>
                <w:sz w:val="24"/>
                <w:szCs w:val="24"/>
              </w:rPr>
            </w:pPr>
          </w:p>
        </w:tc>
        <w:tc>
          <w:tcPr>
            <w:tcW w:w="2520" w:type="dxa"/>
            <w:vMerge/>
            <w:tcBorders>
              <w:left w:val="single" w:sz="4" w:space="0" w:color="000000"/>
              <w:bottom w:val="single" w:sz="4" w:space="0" w:color="000000"/>
              <w:right w:val="single" w:sz="4" w:space="0" w:color="000000"/>
            </w:tcBorders>
            <w:shd w:val="clear" w:color="auto" w:fill="C5E0B3"/>
          </w:tcPr>
          <w:p w:rsidR="0062021C" w:rsidRPr="00F73408" w:rsidRDefault="0062021C" w:rsidP="00094253">
            <w:pPr>
              <w:shd w:val="clear" w:color="auto" w:fill="FFFFFF"/>
              <w:jc w:val="both"/>
              <w:rPr>
                <w:rFonts w:ascii="Times New Roman" w:hAnsi="Times New Roman"/>
                <w:sz w:val="24"/>
                <w:szCs w:val="24"/>
              </w:rPr>
            </w:pPr>
          </w:p>
        </w:tc>
        <w:tc>
          <w:tcPr>
            <w:tcW w:w="1530" w:type="dxa"/>
            <w:vMerge/>
            <w:tcBorders>
              <w:left w:val="single" w:sz="4" w:space="0" w:color="000000"/>
              <w:bottom w:val="single" w:sz="4" w:space="0" w:color="000000"/>
              <w:right w:val="single" w:sz="4" w:space="0" w:color="000000"/>
            </w:tcBorders>
            <w:shd w:val="clear" w:color="auto" w:fill="C5E0B3"/>
          </w:tcPr>
          <w:p w:rsidR="0062021C" w:rsidRPr="00F73408" w:rsidRDefault="0062021C" w:rsidP="00094253">
            <w:pPr>
              <w:shd w:val="clear" w:color="auto" w:fill="FFFFFF"/>
              <w:jc w:val="both"/>
              <w:rPr>
                <w:rFonts w:ascii="Times New Roman" w:hAnsi="Times New Roman"/>
                <w:sz w:val="24"/>
                <w:szCs w:val="24"/>
              </w:rPr>
            </w:pPr>
          </w:p>
        </w:tc>
        <w:tc>
          <w:tcPr>
            <w:tcW w:w="2340" w:type="dxa"/>
            <w:vMerge/>
            <w:tcBorders>
              <w:left w:val="single" w:sz="4" w:space="0" w:color="000000"/>
              <w:bottom w:val="single" w:sz="4" w:space="0" w:color="000000"/>
              <w:right w:val="single" w:sz="4" w:space="0" w:color="000000"/>
            </w:tcBorders>
            <w:shd w:val="clear" w:color="auto" w:fill="C5E0B3"/>
          </w:tcPr>
          <w:p w:rsidR="0062021C" w:rsidRPr="00F73408" w:rsidRDefault="0062021C" w:rsidP="00094253">
            <w:pPr>
              <w:shd w:val="clear" w:color="auto" w:fill="FFFFFF"/>
              <w:jc w:val="both"/>
              <w:rPr>
                <w:rFonts w:ascii="Times New Roman" w:hAnsi="Times New Roman"/>
                <w:sz w:val="24"/>
                <w:szCs w:val="24"/>
              </w:rPr>
            </w:pPr>
          </w:p>
        </w:tc>
        <w:tc>
          <w:tcPr>
            <w:tcW w:w="3510" w:type="dxa"/>
            <w:tcBorders>
              <w:top w:val="single" w:sz="4" w:space="0" w:color="000000"/>
              <w:left w:val="single" w:sz="4" w:space="0" w:color="000000"/>
              <w:bottom w:val="single" w:sz="4" w:space="0" w:color="000000"/>
              <w:right w:val="single" w:sz="4" w:space="0" w:color="000000"/>
            </w:tcBorders>
            <w:shd w:val="clear" w:color="auto" w:fill="C5E0B3"/>
          </w:tcPr>
          <w:p w:rsidR="0062021C" w:rsidRPr="00F73408" w:rsidRDefault="0062021C" w:rsidP="00094253">
            <w:pPr>
              <w:shd w:val="clear" w:color="auto" w:fill="FFFFFF"/>
              <w:jc w:val="both"/>
              <w:rPr>
                <w:rFonts w:ascii="Times New Roman" w:hAnsi="Times New Roman"/>
                <w:sz w:val="24"/>
                <w:szCs w:val="24"/>
              </w:rPr>
            </w:pPr>
            <w:r w:rsidRPr="00F73408">
              <w:rPr>
                <w:rFonts w:ascii="Times New Roman" w:eastAsia="Times New Roman" w:hAnsi="Times New Roman"/>
                <w:bCs/>
                <w:sz w:val="24"/>
                <w:szCs w:val="24"/>
              </w:rPr>
              <w:t xml:space="preserve">Explore consistent and available potentials in  financing sources to mitigate financial constraints  </w:t>
            </w:r>
          </w:p>
        </w:tc>
      </w:tr>
      <w:tr w:rsidR="0062021C" w:rsidRPr="00F73408" w:rsidTr="00094253">
        <w:tc>
          <w:tcPr>
            <w:tcW w:w="535" w:type="dxa"/>
            <w:tcBorders>
              <w:top w:val="single" w:sz="4" w:space="0" w:color="000000"/>
              <w:left w:val="single" w:sz="4" w:space="0" w:color="000000"/>
              <w:bottom w:val="single" w:sz="4" w:space="0" w:color="000000"/>
              <w:right w:val="single" w:sz="4" w:space="0" w:color="000000"/>
            </w:tcBorders>
            <w:shd w:val="clear" w:color="auto" w:fill="C5E0B3"/>
          </w:tcPr>
          <w:p w:rsidR="0062021C" w:rsidRPr="00F73408" w:rsidRDefault="0062021C" w:rsidP="00094253">
            <w:pPr>
              <w:shd w:val="clear" w:color="auto" w:fill="FFFFFF"/>
              <w:spacing w:line="276" w:lineRule="auto"/>
              <w:jc w:val="both"/>
              <w:rPr>
                <w:rFonts w:ascii="Times New Roman" w:eastAsia="Times New Roman" w:hAnsi="Times New Roman"/>
                <w:bCs/>
                <w:sz w:val="24"/>
                <w:szCs w:val="24"/>
              </w:rPr>
            </w:pPr>
            <w:r w:rsidRPr="00F73408">
              <w:rPr>
                <w:rFonts w:ascii="Times New Roman" w:eastAsia="Times New Roman" w:hAnsi="Times New Roman"/>
                <w:bCs/>
                <w:sz w:val="24"/>
                <w:szCs w:val="24"/>
              </w:rPr>
              <w:t>2</w:t>
            </w:r>
          </w:p>
        </w:tc>
        <w:tc>
          <w:tcPr>
            <w:tcW w:w="2520" w:type="dxa"/>
            <w:tcBorders>
              <w:top w:val="single" w:sz="4" w:space="0" w:color="000000"/>
              <w:left w:val="single" w:sz="4" w:space="0" w:color="000000"/>
              <w:bottom w:val="single" w:sz="4" w:space="0" w:color="000000"/>
              <w:right w:val="single" w:sz="4" w:space="0" w:color="000000"/>
            </w:tcBorders>
            <w:shd w:val="clear" w:color="auto" w:fill="C5E0B3"/>
          </w:tcPr>
          <w:p w:rsidR="0062021C" w:rsidRPr="00F73408" w:rsidRDefault="0062021C" w:rsidP="00094253">
            <w:pPr>
              <w:shd w:val="clear" w:color="auto" w:fill="FFFFFF"/>
              <w:spacing w:line="276" w:lineRule="auto"/>
              <w:jc w:val="both"/>
              <w:rPr>
                <w:rFonts w:ascii="Times New Roman" w:eastAsia="Times New Roman" w:hAnsi="Times New Roman"/>
                <w:bCs/>
                <w:sz w:val="24"/>
                <w:szCs w:val="24"/>
              </w:rPr>
            </w:pPr>
            <w:r w:rsidRPr="00F73408">
              <w:rPr>
                <w:rFonts w:ascii="Times New Roman" w:eastAsia="Times New Roman" w:hAnsi="Times New Roman"/>
                <w:bCs/>
                <w:sz w:val="24"/>
                <w:szCs w:val="24"/>
              </w:rPr>
              <w:t xml:space="preserve">Inadequate infrastructure and facilities for GLP inputs </w:t>
            </w:r>
          </w:p>
        </w:tc>
        <w:tc>
          <w:tcPr>
            <w:tcW w:w="1530" w:type="dxa"/>
            <w:tcBorders>
              <w:top w:val="single" w:sz="4" w:space="0" w:color="000000"/>
              <w:left w:val="single" w:sz="4" w:space="0" w:color="000000"/>
              <w:bottom w:val="single" w:sz="4" w:space="0" w:color="000000"/>
              <w:right w:val="single" w:sz="4" w:space="0" w:color="000000"/>
            </w:tcBorders>
            <w:shd w:val="clear" w:color="auto" w:fill="C5E0B3"/>
          </w:tcPr>
          <w:p w:rsidR="0062021C" w:rsidRPr="00F73408" w:rsidRDefault="0062021C" w:rsidP="00094253">
            <w:pPr>
              <w:shd w:val="clear" w:color="auto" w:fill="FFFFFF"/>
              <w:jc w:val="both"/>
              <w:rPr>
                <w:rFonts w:ascii="Times New Roman" w:eastAsia="Times New Roman" w:hAnsi="Times New Roman"/>
                <w:bCs/>
                <w:sz w:val="24"/>
                <w:szCs w:val="24"/>
              </w:rPr>
            </w:pPr>
            <w:r w:rsidRPr="00F73408">
              <w:rPr>
                <w:rFonts w:ascii="Times New Roman" w:eastAsia="Times New Roman" w:hAnsi="Times New Roman"/>
                <w:bCs/>
                <w:sz w:val="24"/>
                <w:szCs w:val="24"/>
              </w:rPr>
              <w:t xml:space="preserve">Managerial </w:t>
            </w:r>
          </w:p>
        </w:tc>
        <w:tc>
          <w:tcPr>
            <w:tcW w:w="2340" w:type="dxa"/>
            <w:tcBorders>
              <w:top w:val="single" w:sz="4" w:space="0" w:color="000000"/>
              <w:left w:val="single" w:sz="4" w:space="0" w:color="000000"/>
              <w:bottom w:val="single" w:sz="4" w:space="0" w:color="000000"/>
              <w:right w:val="single" w:sz="4" w:space="0" w:color="000000"/>
            </w:tcBorders>
            <w:shd w:val="clear" w:color="auto" w:fill="C5E0B3"/>
          </w:tcPr>
          <w:p w:rsidR="0062021C" w:rsidRPr="00F73408" w:rsidRDefault="0062021C" w:rsidP="00094253">
            <w:pPr>
              <w:pStyle w:val="ListParagraph"/>
              <w:numPr>
                <w:ilvl w:val="0"/>
                <w:numId w:val="19"/>
              </w:numPr>
              <w:shd w:val="clear" w:color="auto" w:fill="FFFFFF"/>
              <w:spacing w:after="0" w:line="240" w:lineRule="auto"/>
              <w:jc w:val="both"/>
              <w:rPr>
                <w:rFonts w:ascii="Times New Roman" w:eastAsia="Times New Roman" w:hAnsi="Times New Roman"/>
                <w:bCs/>
                <w:sz w:val="24"/>
                <w:szCs w:val="24"/>
                <w:lang w:val="en-GB"/>
              </w:rPr>
            </w:pPr>
            <w:r w:rsidRPr="00F73408">
              <w:rPr>
                <w:rFonts w:ascii="Times New Roman" w:eastAsia="Times New Roman" w:hAnsi="Times New Roman"/>
                <w:bCs/>
                <w:sz w:val="24"/>
                <w:szCs w:val="24"/>
                <w:lang w:val="en-GB"/>
              </w:rPr>
              <w:t xml:space="preserve">Wastage in Seedlings / fertiliser &amp; other inputs  </w:t>
            </w:r>
          </w:p>
          <w:p w:rsidR="0062021C" w:rsidRPr="00F73408" w:rsidRDefault="0062021C" w:rsidP="00094253">
            <w:pPr>
              <w:pStyle w:val="ListParagraph"/>
              <w:numPr>
                <w:ilvl w:val="0"/>
                <w:numId w:val="19"/>
              </w:numPr>
              <w:shd w:val="clear" w:color="auto" w:fill="FFFFFF"/>
              <w:spacing w:after="0" w:line="240" w:lineRule="auto"/>
              <w:jc w:val="both"/>
              <w:rPr>
                <w:rFonts w:ascii="Times New Roman" w:eastAsia="Times New Roman" w:hAnsi="Times New Roman"/>
                <w:bCs/>
                <w:sz w:val="24"/>
                <w:szCs w:val="24"/>
                <w:lang w:val="en-GB"/>
              </w:rPr>
            </w:pPr>
            <w:r w:rsidRPr="00F73408">
              <w:rPr>
                <w:rFonts w:ascii="Times New Roman" w:eastAsia="Times New Roman" w:hAnsi="Times New Roman"/>
                <w:bCs/>
                <w:sz w:val="24"/>
                <w:szCs w:val="24"/>
                <w:lang w:val="en-GB"/>
              </w:rPr>
              <w:t xml:space="preserve">Delays in delivery of inputs to project areas </w:t>
            </w:r>
          </w:p>
        </w:tc>
        <w:tc>
          <w:tcPr>
            <w:tcW w:w="3510" w:type="dxa"/>
            <w:tcBorders>
              <w:top w:val="single" w:sz="4" w:space="0" w:color="000000"/>
              <w:left w:val="single" w:sz="4" w:space="0" w:color="000000"/>
              <w:bottom w:val="single" w:sz="4" w:space="0" w:color="000000"/>
              <w:right w:val="single" w:sz="4" w:space="0" w:color="000000"/>
            </w:tcBorders>
            <w:shd w:val="clear" w:color="auto" w:fill="C5E0B3"/>
          </w:tcPr>
          <w:p w:rsidR="0062021C" w:rsidRPr="00F73408" w:rsidRDefault="0062021C" w:rsidP="00094253">
            <w:pPr>
              <w:shd w:val="clear" w:color="auto" w:fill="FFFFFF"/>
              <w:spacing w:line="276" w:lineRule="auto"/>
              <w:jc w:val="both"/>
              <w:rPr>
                <w:rFonts w:ascii="Times New Roman" w:eastAsia="Times New Roman" w:hAnsi="Times New Roman"/>
                <w:bCs/>
                <w:sz w:val="24"/>
                <w:szCs w:val="24"/>
              </w:rPr>
            </w:pPr>
            <w:r w:rsidRPr="00F73408">
              <w:rPr>
                <w:rFonts w:ascii="Times New Roman" w:eastAsia="Times New Roman" w:hAnsi="Times New Roman"/>
                <w:bCs/>
                <w:sz w:val="24"/>
                <w:szCs w:val="24"/>
              </w:rPr>
              <w:t xml:space="preserve">Pursue reliable strategies for enhancing infrastructure, procurement in equipment and inputs e.g., hiring vehicles for transport </w:t>
            </w:r>
          </w:p>
        </w:tc>
      </w:tr>
      <w:tr w:rsidR="0062021C" w:rsidRPr="00F73408" w:rsidTr="00094253">
        <w:trPr>
          <w:trHeight w:val="159"/>
        </w:trPr>
        <w:tc>
          <w:tcPr>
            <w:tcW w:w="535" w:type="dxa"/>
            <w:vMerge w:val="restart"/>
            <w:tcBorders>
              <w:top w:val="single" w:sz="4" w:space="0" w:color="000000"/>
              <w:left w:val="single" w:sz="4" w:space="0" w:color="000000"/>
              <w:right w:val="single" w:sz="4" w:space="0" w:color="000000"/>
            </w:tcBorders>
            <w:shd w:val="clear" w:color="auto" w:fill="C5E0B3"/>
          </w:tcPr>
          <w:p w:rsidR="0062021C" w:rsidRPr="00F73408" w:rsidRDefault="0062021C" w:rsidP="00094253">
            <w:pPr>
              <w:shd w:val="clear" w:color="auto" w:fill="FFFFFF"/>
              <w:spacing w:line="276" w:lineRule="auto"/>
              <w:jc w:val="both"/>
              <w:rPr>
                <w:rFonts w:ascii="Times New Roman" w:eastAsia="Times New Roman" w:hAnsi="Times New Roman"/>
                <w:bCs/>
                <w:sz w:val="24"/>
                <w:szCs w:val="24"/>
              </w:rPr>
            </w:pPr>
            <w:r w:rsidRPr="00F73408">
              <w:rPr>
                <w:rFonts w:ascii="Times New Roman" w:eastAsia="Times New Roman" w:hAnsi="Times New Roman"/>
                <w:bCs/>
                <w:sz w:val="24"/>
                <w:szCs w:val="24"/>
              </w:rPr>
              <w:t>3</w:t>
            </w:r>
          </w:p>
        </w:tc>
        <w:tc>
          <w:tcPr>
            <w:tcW w:w="2520" w:type="dxa"/>
            <w:vMerge w:val="restart"/>
            <w:tcBorders>
              <w:top w:val="single" w:sz="4" w:space="0" w:color="000000"/>
              <w:left w:val="single" w:sz="4" w:space="0" w:color="000000"/>
              <w:right w:val="single" w:sz="4" w:space="0" w:color="000000"/>
            </w:tcBorders>
            <w:shd w:val="clear" w:color="auto" w:fill="C5E0B3"/>
          </w:tcPr>
          <w:p w:rsidR="0062021C" w:rsidRPr="00F73408" w:rsidRDefault="0062021C" w:rsidP="00094253">
            <w:pPr>
              <w:shd w:val="clear" w:color="auto" w:fill="FFFFFF"/>
              <w:spacing w:line="276" w:lineRule="auto"/>
              <w:jc w:val="both"/>
              <w:rPr>
                <w:rFonts w:ascii="Times New Roman" w:eastAsia="Times New Roman" w:hAnsi="Times New Roman"/>
                <w:bCs/>
                <w:sz w:val="24"/>
                <w:szCs w:val="24"/>
              </w:rPr>
            </w:pPr>
            <w:r w:rsidRPr="00F73408">
              <w:rPr>
                <w:rFonts w:ascii="Times New Roman" w:eastAsia="Times New Roman" w:hAnsi="Times New Roman"/>
                <w:bCs/>
                <w:sz w:val="24"/>
                <w:szCs w:val="24"/>
              </w:rPr>
              <w:t>Community rigidity – slow community response in attitude change,  complacency and low perception</w:t>
            </w:r>
          </w:p>
        </w:tc>
        <w:tc>
          <w:tcPr>
            <w:tcW w:w="1530" w:type="dxa"/>
            <w:vMerge w:val="restart"/>
            <w:tcBorders>
              <w:top w:val="single" w:sz="4" w:space="0" w:color="000000"/>
              <w:left w:val="single" w:sz="4" w:space="0" w:color="000000"/>
              <w:right w:val="single" w:sz="4" w:space="0" w:color="000000"/>
            </w:tcBorders>
            <w:shd w:val="clear" w:color="auto" w:fill="C5E0B3"/>
          </w:tcPr>
          <w:p w:rsidR="0062021C" w:rsidRPr="00F73408" w:rsidRDefault="0062021C" w:rsidP="00094253">
            <w:pPr>
              <w:shd w:val="clear" w:color="auto" w:fill="FFFFFF"/>
              <w:jc w:val="both"/>
              <w:rPr>
                <w:rFonts w:ascii="Times New Roman" w:eastAsia="Times New Roman" w:hAnsi="Times New Roman"/>
                <w:bCs/>
                <w:sz w:val="24"/>
                <w:szCs w:val="24"/>
              </w:rPr>
            </w:pPr>
            <w:r w:rsidRPr="00F73408">
              <w:rPr>
                <w:rFonts w:ascii="Times New Roman" w:eastAsia="Times New Roman" w:hAnsi="Times New Roman"/>
                <w:bCs/>
                <w:sz w:val="24"/>
                <w:szCs w:val="24"/>
              </w:rPr>
              <w:t xml:space="preserve">Socio - cultural </w:t>
            </w:r>
          </w:p>
        </w:tc>
        <w:tc>
          <w:tcPr>
            <w:tcW w:w="2340" w:type="dxa"/>
            <w:vMerge w:val="restart"/>
            <w:tcBorders>
              <w:top w:val="single" w:sz="4" w:space="0" w:color="000000"/>
              <w:left w:val="single" w:sz="4" w:space="0" w:color="000000"/>
              <w:right w:val="single" w:sz="4" w:space="0" w:color="000000"/>
            </w:tcBorders>
            <w:shd w:val="clear" w:color="auto" w:fill="C5E0B3"/>
          </w:tcPr>
          <w:p w:rsidR="0062021C" w:rsidRPr="00F73408" w:rsidRDefault="0062021C" w:rsidP="00094253">
            <w:pPr>
              <w:pStyle w:val="ListParagraph"/>
              <w:numPr>
                <w:ilvl w:val="0"/>
                <w:numId w:val="20"/>
              </w:numPr>
              <w:shd w:val="clear" w:color="auto" w:fill="FFFFFF"/>
              <w:spacing w:after="0" w:line="240" w:lineRule="auto"/>
              <w:jc w:val="both"/>
              <w:rPr>
                <w:rFonts w:ascii="Times New Roman" w:eastAsia="Times New Roman" w:hAnsi="Times New Roman"/>
                <w:bCs/>
                <w:sz w:val="24"/>
                <w:szCs w:val="24"/>
                <w:lang w:val="en-GB"/>
              </w:rPr>
            </w:pPr>
            <w:r w:rsidRPr="00F73408">
              <w:rPr>
                <w:rFonts w:ascii="Times New Roman" w:eastAsia="Times New Roman" w:hAnsi="Times New Roman"/>
                <w:bCs/>
                <w:sz w:val="24"/>
                <w:szCs w:val="24"/>
                <w:lang w:val="en-GB"/>
              </w:rPr>
              <w:t>Environment degradation Continues</w:t>
            </w:r>
          </w:p>
          <w:p w:rsidR="0062021C" w:rsidRPr="00F73408" w:rsidRDefault="0062021C" w:rsidP="00094253">
            <w:pPr>
              <w:shd w:val="clear" w:color="auto" w:fill="FFFFFF"/>
              <w:jc w:val="both"/>
              <w:rPr>
                <w:rFonts w:ascii="Times New Roman" w:eastAsia="Times New Roman" w:hAnsi="Times New Roman"/>
                <w:bCs/>
                <w:sz w:val="24"/>
                <w:szCs w:val="24"/>
              </w:rPr>
            </w:pPr>
          </w:p>
        </w:tc>
        <w:tc>
          <w:tcPr>
            <w:tcW w:w="3510" w:type="dxa"/>
            <w:tcBorders>
              <w:top w:val="single" w:sz="4" w:space="0" w:color="000000"/>
              <w:left w:val="single" w:sz="4" w:space="0" w:color="000000"/>
              <w:bottom w:val="single" w:sz="4" w:space="0" w:color="000000"/>
              <w:right w:val="single" w:sz="4" w:space="0" w:color="000000"/>
            </w:tcBorders>
            <w:shd w:val="clear" w:color="auto" w:fill="C5E0B3"/>
          </w:tcPr>
          <w:p w:rsidR="0062021C" w:rsidRPr="00F73408" w:rsidRDefault="0062021C" w:rsidP="00094253">
            <w:pPr>
              <w:shd w:val="clear" w:color="auto" w:fill="FFFFFF"/>
              <w:spacing w:line="276" w:lineRule="auto"/>
              <w:jc w:val="both"/>
              <w:rPr>
                <w:rFonts w:ascii="Times New Roman" w:eastAsia="Times New Roman" w:hAnsi="Times New Roman"/>
                <w:bCs/>
                <w:sz w:val="24"/>
                <w:szCs w:val="24"/>
              </w:rPr>
            </w:pPr>
            <w:r w:rsidRPr="00F73408">
              <w:rPr>
                <w:rFonts w:ascii="Times New Roman" w:eastAsia="Times New Roman" w:hAnsi="Times New Roman"/>
                <w:bCs/>
                <w:sz w:val="24"/>
                <w:szCs w:val="24"/>
              </w:rPr>
              <w:t>Engage with influencers and leaders to solicit support for advocacy in attitude change</w:t>
            </w:r>
          </w:p>
        </w:tc>
      </w:tr>
      <w:tr w:rsidR="0062021C" w:rsidRPr="00F73408" w:rsidTr="00094253">
        <w:trPr>
          <w:trHeight w:val="159"/>
        </w:trPr>
        <w:tc>
          <w:tcPr>
            <w:tcW w:w="535" w:type="dxa"/>
            <w:vMerge/>
            <w:tcBorders>
              <w:left w:val="single" w:sz="4" w:space="0" w:color="000000"/>
              <w:bottom w:val="single" w:sz="4" w:space="0" w:color="000000"/>
              <w:right w:val="single" w:sz="4" w:space="0" w:color="000000"/>
            </w:tcBorders>
            <w:shd w:val="clear" w:color="auto" w:fill="C5E0B3"/>
          </w:tcPr>
          <w:p w:rsidR="0062021C" w:rsidRPr="00F73408" w:rsidRDefault="0062021C" w:rsidP="00094253">
            <w:pPr>
              <w:shd w:val="clear" w:color="auto" w:fill="FFFFFF"/>
              <w:jc w:val="both"/>
              <w:rPr>
                <w:rFonts w:ascii="Times New Roman" w:hAnsi="Times New Roman"/>
                <w:sz w:val="24"/>
                <w:szCs w:val="24"/>
              </w:rPr>
            </w:pPr>
          </w:p>
        </w:tc>
        <w:tc>
          <w:tcPr>
            <w:tcW w:w="2520" w:type="dxa"/>
            <w:vMerge/>
            <w:tcBorders>
              <w:left w:val="single" w:sz="4" w:space="0" w:color="000000"/>
              <w:bottom w:val="single" w:sz="4" w:space="0" w:color="000000"/>
              <w:right w:val="single" w:sz="4" w:space="0" w:color="000000"/>
            </w:tcBorders>
            <w:shd w:val="clear" w:color="auto" w:fill="C5E0B3"/>
          </w:tcPr>
          <w:p w:rsidR="0062021C" w:rsidRPr="00F73408" w:rsidRDefault="0062021C" w:rsidP="00094253">
            <w:pPr>
              <w:shd w:val="clear" w:color="auto" w:fill="FFFFFF"/>
              <w:jc w:val="both"/>
              <w:rPr>
                <w:rFonts w:ascii="Times New Roman" w:hAnsi="Times New Roman"/>
                <w:sz w:val="24"/>
                <w:szCs w:val="24"/>
              </w:rPr>
            </w:pPr>
          </w:p>
        </w:tc>
        <w:tc>
          <w:tcPr>
            <w:tcW w:w="1530" w:type="dxa"/>
            <w:vMerge/>
            <w:tcBorders>
              <w:left w:val="single" w:sz="4" w:space="0" w:color="000000"/>
              <w:bottom w:val="single" w:sz="4" w:space="0" w:color="000000"/>
              <w:right w:val="single" w:sz="4" w:space="0" w:color="000000"/>
            </w:tcBorders>
            <w:shd w:val="clear" w:color="auto" w:fill="C5E0B3"/>
          </w:tcPr>
          <w:p w:rsidR="0062021C" w:rsidRPr="00F73408" w:rsidRDefault="0062021C" w:rsidP="00094253">
            <w:pPr>
              <w:shd w:val="clear" w:color="auto" w:fill="FFFFFF"/>
              <w:jc w:val="both"/>
              <w:rPr>
                <w:rFonts w:ascii="Times New Roman" w:hAnsi="Times New Roman"/>
                <w:sz w:val="24"/>
                <w:szCs w:val="24"/>
              </w:rPr>
            </w:pPr>
          </w:p>
        </w:tc>
        <w:tc>
          <w:tcPr>
            <w:tcW w:w="2340" w:type="dxa"/>
            <w:vMerge/>
            <w:tcBorders>
              <w:left w:val="single" w:sz="4" w:space="0" w:color="000000"/>
              <w:bottom w:val="single" w:sz="4" w:space="0" w:color="000000"/>
              <w:right w:val="single" w:sz="4" w:space="0" w:color="000000"/>
            </w:tcBorders>
            <w:shd w:val="clear" w:color="auto" w:fill="C5E0B3"/>
          </w:tcPr>
          <w:p w:rsidR="0062021C" w:rsidRPr="00F73408" w:rsidRDefault="0062021C" w:rsidP="00094253">
            <w:pPr>
              <w:shd w:val="clear" w:color="auto" w:fill="FFFFFF"/>
              <w:jc w:val="both"/>
              <w:rPr>
                <w:rFonts w:ascii="Times New Roman" w:hAnsi="Times New Roman"/>
                <w:sz w:val="24"/>
                <w:szCs w:val="24"/>
              </w:rPr>
            </w:pPr>
          </w:p>
        </w:tc>
        <w:tc>
          <w:tcPr>
            <w:tcW w:w="3510" w:type="dxa"/>
            <w:tcBorders>
              <w:top w:val="single" w:sz="4" w:space="0" w:color="000000"/>
              <w:left w:val="single" w:sz="4" w:space="0" w:color="000000"/>
              <w:bottom w:val="single" w:sz="4" w:space="0" w:color="000000"/>
              <w:right w:val="single" w:sz="4" w:space="0" w:color="000000"/>
            </w:tcBorders>
            <w:shd w:val="clear" w:color="auto" w:fill="C5E0B3"/>
          </w:tcPr>
          <w:p w:rsidR="0062021C" w:rsidRPr="00F73408" w:rsidRDefault="0062021C" w:rsidP="00094253">
            <w:pPr>
              <w:shd w:val="clear" w:color="auto" w:fill="FFFFFF"/>
              <w:jc w:val="both"/>
              <w:rPr>
                <w:rFonts w:ascii="Times New Roman" w:hAnsi="Times New Roman"/>
                <w:sz w:val="24"/>
                <w:szCs w:val="24"/>
              </w:rPr>
            </w:pPr>
            <w:r w:rsidRPr="00F73408">
              <w:rPr>
                <w:rFonts w:ascii="Times New Roman" w:eastAsia="Times New Roman" w:hAnsi="Times New Roman"/>
                <w:bCs/>
                <w:sz w:val="24"/>
                <w:szCs w:val="24"/>
              </w:rPr>
              <w:t xml:space="preserve">Community awareness building /sensitisation   </w:t>
            </w:r>
          </w:p>
        </w:tc>
      </w:tr>
      <w:tr w:rsidR="0062021C" w:rsidRPr="00F73408" w:rsidTr="00094253">
        <w:tc>
          <w:tcPr>
            <w:tcW w:w="535" w:type="dxa"/>
            <w:tcBorders>
              <w:top w:val="single" w:sz="4" w:space="0" w:color="000000"/>
              <w:left w:val="single" w:sz="4" w:space="0" w:color="000000"/>
              <w:bottom w:val="single" w:sz="4" w:space="0" w:color="000000"/>
              <w:right w:val="single" w:sz="4" w:space="0" w:color="000000"/>
            </w:tcBorders>
            <w:shd w:val="clear" w:color="auto" w:fill="C5E0B3"/>
          </w:tcPr>
          <w:p w:rsidR="0062021C" w:rsidRPr="00F73408" w:rsidRDefault="0062021C" w:rsidP="00094253">
            <w:pPr>
              <w:shd w:val="clear" w:color="auto" w:fill="FFFFFF"/>
              <w:spacing w:line="276" w:lineRule="auto"/>
              <w:jc w:val="both"/>
              <w:rPr>
                <w:rFonts w:ascii="Times New Roman" w:eastAsia="Times New Roman" w:hAnsi="Times New Roman"/>
                <w:bCs/>
                <w:sz w:val="24"/>
                <w:szCs w:val="24"/>
              </w:rPr>
            </w:pPr>
            <w:r w:rsidRPr="00F73408">
              <w:rPr>
                <w:rFonts w:ascii="Times New Roman" w:eastAsia="Times New Roman" w:hAnsi="Times New Roman"/>
                <w:bCs/>
                <w:sz w:val="24"/>
                <w:szCs w:val="24"/>
              </w:rPr>
              <w:t>4</w:t>
            </w:r>
          </w:p>
        </w:tc>
        <w:tc>
          <w:tcPr>
            <w:tcW w:w="2520" w:type="dxa"/>
            <w:tcBorders>
              <w:top w:val="single" w:sz="4" w:space="0" w:color="000000"/>
              <w:left w:val="single" w:sz="4" w:space="0" w:color="000000"/>
              <w:bottom w:val="single" w:sz="4" w:space="0" w:color="000000"/>
              <w:right w:val="single" w:sz="4" w:space="0" w:color="000000"/>
            </w:tcBorders>
            <w:shd w:val="clear" w:color="auto" w:fill="C5E0B3"/>
          </w:tcPr>
          <w:p w:rsidR="0062021C" w:rsidRPr="00F73408" w:rsidRDefault="0062021C" w:rsidP="00094253">
            <w:pPr>
              <w:shd w:val="clear" w:color="auto" w:fill="FFFFFF"/>
              <w:spacing w:line="276" w:lineRule="auto"/>
              <w:jc w:val="both"/>
              <w:rPr>
                <w:rFonts w:ascii="Times New Roman" w:eastAsia="Times New Roman" w:hAnsi="Times New Roman"/>
                <w:bCs/>
                <w:sz w:val="24"/>
                <w:szCs w:val="24"/>
              </w:rPr>
            </w:pPr>
            <w:r w:rsidRPr="00F73408">
              <w:rPr>
                <w:rFonts w:ascii="Times New Roman" w:eastAsia="Times New Roman" w:hAnsi="Times New Roman"/>
                <w:bCs/>
                <w:sz w:val="24"/>
                <w:szCs w:val="24"/>
              </w:rPr>
              <w:t xml:space="preserve">Low understanding among communities on GLP benefits and essence for future </w:t>
            </w:r>
          </w:p>
        </w:tc>
        <w:tc>
          <w:tcPr>
            <w:tcW w:w="1530" w:type="dxa"/>
            <w:tcBorders>
              <w:top w:val="single" w:sz="4" w:space="0" w:color="000000"/>
              <w:left w:val="single" w:sz="4" w:space="0" w:color="000000"/>
              <w:bottom w:val="single" w:sz="4" w:space="0" w:color="000000"/>
              <w:right w:val="single" w:sz="4" w:space="0" w:color="000000"/>
            </w:tcBorders>
            <w:shd w:val="clear" w:color="auto" w:fill="C5E0B3"/>
          </w:tcPr>
          <w:p w:rsidR="0062021C" w:rsidRPr="00F73408" w:rsidRDefault="0062021C" w:rsidP="00094253">
            <w:pPr>
              <w:shd w:val="clear" w:color="auto" w:fill="FFFFFF"/>
              <w:jc w:val="both"/>
              <w:rPr>
                <w:rFonts w:ascii="Times New Roman" w:eastAsia="Times New Roman" w:hAnsi="Times New Roman"/>
                <w:bCs/>
                <w:sz w:val="24"/>
                <w:szCs w:val="24"/>
              </w:rPr>
            </w:pPr>
            <w:r w:rsidRPr="00F73408">
              <w:rPr>
                <w:rFonts w:ascii="Times New Roman" w:eastAsia="Times New Roman" w:hAnsi="Times New Roman"/>
                <w:bCs/>
                <w:sz w:val="24"/>
                <w:szCs w:val="24"/>
              </w:rPr>
              <w:t xml:space="preserve">Social </w:t>
            </w:r>
          </w:p>
        </w:tc>
        <w:tc>
          <w:tcPr>
            <w:tcW w:w="2340" w:type="dxa"/>
            <w:tcBorders>
              <w:top w:val="single" w:sz="4" w:space="0" w:color="000000"/>
              <w:left w:val="single" w:sz="4" w:space="0" w:color="000000"/>
              <w:bottom w:val="single" w:sz="4" w:space="0" w:color="000000"/>
              <w:right w:val="single" w:sz="4" w:space="0" w:color="000000"/>
            </w:tcBorders>
            <w:shd w:val="clear" w:color="auto" w:fill="C5E0B3"/>
          </w:tcPr>
          <w:p w:rsidR="0062021C" w:rsidRPr="00F73408" w:rsidRDefault="0062021C" w:rsidP="00094253">
            <w:pPr>
              <w:pStyle w:val="ListParagraph"/>
              <w:numPr>
                <w:ilvl w:val="0"/>
                <w:numId w:val="21"/>
              </w:numPr>
              <w:shd w:val="clear" w:color="auto" w:fill="FFFFFF"/>
              <w:spacing w:after="0" w:line="240" w:lineRule="auto"/>
              <w:jc w:val="both"/>
              <w:rPr>
                <w:rFonts w:ascii="Times New Roman" w:eastAsia="Times New Roman" w:hAnsi="Times New Roman"/>
                <w:bCs/>
                <w:sz w:val="24"/>
                <w:szCs w:val="24"/>
                <w:lang w:val="en-GB"/>
              </w:rPr>
            </w:pPr>
            <w:r w:rsidRPr="00F73408">
              <w:rPr>
                <w:rFonts w:ascii="Times New Roman" w:eastAsia="Times New Roman" w:hAnsi="Times New Roman"/>
                <w:bCs/>
                <w:sz w:val="24"/>
                <w:szCs w:val="24"/>
                <w:lang w:val="en-GB"/>
              </w:rPr>
              <w:t xml:space="preserve">Slow realisation of GLP economic and development benefits  in communities  </w:t>
            </w:r>
          </w:p>
        </w:tc>
        <w:tc>
          <w:tcPr>
            <w:tcW w:w="3510" w:type="dxa"/>
            <w:tcBorders>
              <w:top w:val="single" w:sz="4" w:space="0" w:color="000000"/>
              <w:left w:val="single" w:sz="4" w:space="0" w:color="000000"/>
              <w:bottom w:val="single" w:sz="4" w:space="0" w:color="000000"/>
              <w:right w:val="single" w:sz="4" w:space="0" w:color="000000"/>
            </w:tcBorders>
            <w:shd w:val="clear" w:color="auto" w:fill="C5E0B3"/>
          </w:tcPr>
          <w:p w:rsidR="0062021C" w:rsidRPr="00F73408" w:rsidRDefault="0062021C" w:rsidP="00094253">
            <w:pPr>
              <w:shd w:val="clear" w:color="auto" w:fill="FFFFFF"/>
              <w:spacing w:line="276" w:lineRule="auto"/>
              <w:jc w:val="both"/>
              <w:rPr>
                <w:rFonts w:ascii="Times New Roman" w:eastAsia="Times New Roman" w:hAnsi="Times New Roman"/>
                <w:bCs/>
                <w:sz w:val="24"/>
                <w:szCs w:val="24"/>
              </w:rPr>
            </w:pPr>
            <w:r w:rsidRPr="00F73408">
              <w:rPr>
                <w:rFonts w:ascii="Times New Roman" w:eastAsia="Times New Roman" w:hAnsi="Times New Roman"/>
                <w:bCs/>
                <w:sz w:val="24"/>
                <w:szCs w:val="24"/>
              </w:rPr>
              <w:t xml:space="preserve">Sensitisation to communities on economic benefits of GLP </w:t>
            </w:r>
          </w:p>
        </w:tc>
      </w:tr>
      <w:tr w:rsidR="0062021C" w:rsidRPr="00F73408" w:rsidTr="00094253">
        <w:tc>
          <w:tcPr>
            <w:tcW w:w="535" w:type="dxa"/>
            <w:tcBorders>
              <w:top w:val="single" w:sz="4" w:space="0" w:color="000000"/>
              <w:left w:val="single" w:sz="4" w:space="0" w:color="000000"/>
              <w:bottom w:val="single" w:sz="4" w:space="0" w:color="000000"/>
              <w:right w:val="single" w:sz="4" w:space="0" w:color="000000"/>
            </w:tcBorders>
            <w:shd w:val="clear" w:color="auto" w:fill="C5E0B3"/>
          </w:tcPr>
          <w:p w:rsidR="0062021C" w:rsidRPr="00F73408" w:rsidRDefault="0062021C" w:rsidP="00094253">
            <w:pPr>
              <w:shd w:val="clear" w:color="auto" w:fill="FFFFFF"/>
              <w:spacing w:line="276" w:lineRule="auto"/>
              <w:jc w:val="both"/>
              <w:rPr>
                <w:rFonts w:ascii="Times New Roman" w:eastAsia="Times New Roman" w:hAnsi="Times New Roman"/>
                <w:bCs/>
                <w:sz w:val="24"/>
                <w:szCs w:val="24"/>
              </w:rPr>
            </w:pPr>
            <w:r w:rsidRPr="00F73408">
              <w:rPr>
                <w:rFonts w:ascii="Times New Roman" w:eastAsia="Times New Roman" w:hAnsi="Times New Roman"/>
                <w:bCs/>
                <w:sz w:val="24"/>
                <w:szCs w:val="24"/>
              </w:rPr>
              <w:t>5</w:t>
            </w:r>
          </w:p>
        </w:tc>
        <w:tc>
          <w:tcPr>
            <w:tcW w:w="2520" w:type="dxa"/>
            <w:shd w:val="clear" w:color="auto" w:fill="C5E0B3"/>
          </w:tcPr>
          <w:p w:rsidR="0062021C" w:rsidRPr="00F73408" w:rsidRDefault="0062021C" w:rsidP="00094253">
            <w:pPr>
              <w:shd w:val="clear" w:color="auto" w:fill="FFFFFF"/>
              <w:spacing w:line="276" w:lineRule="auto"/>
              <w:jc w:val="both"/>
              <w:rPr>
                <w:rFonts w:ascii="Times New Roman" w:eastAsia="Times New Roman" w:hAnsi="Times New Roman"/>
                <w:bCs/>
                <w:sz w:val="24"/>
                <w:szCs w:val="24"/>
              </w:rPr>
            </w:pPr>
            <w:r w:rsidRPr="00F73408">
              <w:rPr>
                <w:rFonts w:ascii="Times New Roman" w:eastAsia="Times New Roman" w:hAnsi="Times New Roman"/>
                <w:bCs/>
                <w:sz w:val="24"/>
                <w:szCs w:val="24"/>
              </w:rPr>
              <w:t>Donor Dependency syndrome</w:t>
            </w:r>
          </w:p>
        </w:tc>
        <w:tc>
          <w:tcPr>
            <w:tcW w:w="1530" w:type="dxa"/>
            <w:shd w:val="clear" w:color="auto" w:fill="C5E0B3"/>
          </w:tcPr>
          <w:p w:rsidR="0062021C" w:rsidRPr="00F73408" w:rsidRDefault="0062021C" w:rsidP="00094253">
            <w:pPr>
              <w:shd w:val="clear" w:color="auto" w:fill="FFFFFF"/>
              <w:jc w:val="both"/>
              <w:rPr>
                <w:rFonts w:ascii="Times New Roman" w:eastAsia="Times New Roman" w:hAnsi="Times New Roman"/>
                <w:bCs/>
                <w:sz w:val="24"/>
                <w:szCs w:val="24"/>
              </w:rPr>
            </w:pPr>
            <w:r w:rsidRPr="00F73408">
              <w:rPr>
                <w:rFonts w:ascii="Times New Roman" w:eastAsia="Times New Roman" w:hAnsi="Times New Roman"/>
                <w:bCs/>
                <w:sz w:val="24"/>
                <w:szCs w:val="24"/>
              </w:rPr>
              <w:t xml:space="preserve">Financial </w:t>
            </w:r>
          </w:p>
        </w:tc>
        <w:tc>
          <w:tcPr>
            <w:tcW w:w="2340" w:type="dxa"/>
            <w:shd w:val="clear" w:color="auto" w:fill="C5E0B3"/>
          </w:tcPr>
          <w:p w:rsidR="0062021C" w:rsidRPr="00F73408" w:rsidRDefault="0062021C" w:rsidP="00094253">
            <w:pPr>
              <w:pStyle w:val="ListParagraph"/>
              <w:numPr>
                <w:ilvl w:val="0"/>
                <w:numId w:val="15"/>
              </w:numPr>
              <w:shd w:val="clear" w:color="auto" w:fill="FFFFFF"/>
              <w:spacing w:after="0" w:line="276" w:lineRule="auto"/>
              <w:jc w:val="both"/>
              <w:rPr>
                <w:rFonts w:ascii="Times New Roman" w:eastAsia="Times New Roman" w:hAnsi="Times New Roman"/>
                <w:bCs/>
                <w:sz w:val="24"/>
                <w:szCs w:val="24"/>
                <w:lang w:val="en-GB"/>
              </w:rPr>
            </w:pPr>
            <w:r w:rsidRPr="00F73408">
              <w:rPr>
                <w:rFonts w:ascii="Times New Roman" w:eastAsia="Times New Roman" w:hAnsi="Times New Roman"/>
                <w:bCs/>
                <w:sz w:val="24"/>
                <w:szCs w:val="24"/>
                <w:lang w:val="en-GB"/>
              </w:rPr>
              <w:t xml:space="preserve">Donor driven projects that are not compatible to national priorities in GLP  </w:t>
            </w:r>
          </w:p>
        </w:tc>
        <w:tc>
          <w:tcPr>
            <w:tcW w:w="3510" w:type="dxa"/>
            <w:shd w:val="clear" w:color="auto" w:fill="C5E0B3"/>
          </w:tcPr>
          <w:p w:rsidR="0062021C" w:rsidRPr="00F73408" w:rsidRDefault="0062021C" w:rsidP="00094253">
            <w:pPr>
              <w:pStyle w:val="ListParagraph"/>
              <w:numPr>
                <w:ilvl w:val="0"/>
                <w:numId w:val="18"/>
              </w:numPr>
              <w:shd w:val="clear" w:color="auto" w:fill="FFFFFF"/>
              <w:spacing w:after="0" w:line="276" w:lineRule="auto"/>
              <w:jc w:val="both"/>
              <w:rPr>
                <w:rFonts w:ascii="Times New Roman" w:eastAsia="Times New Roman" w:hAnsi="Times New Roman"/>
                <w:bCs/>
                <w:sz w:val="24"/>
                <w:szCs w:val="24"/>
                <w:lang w:val="en-GB"/>
              </w:rPr>
            </w:pPr>
            <w:r w:rsidRPr="00F73408">
              <w:rPr>
                <w:rFonts w:ascii="Times New Roman" w:eastAsia="Times New Roman" w:hAnsi="Times New Roman"/>
                <w:bCs/>
                <w:sz w:val="24"/>
                <w:szCs w:val="24"/>
                <w:lang w:val="en-GB"/>
              </w:rPr>
              <w:t>Enhance domestic funds mobilisation</w:t>
            </w:r>
          </w:p>
        </w:tc>
      </w:tr>
      <w:tr w:rsidR="0062021C" w:rsidRPr="00F73408" w:rsidTr="00094253">
        <w:tc>
          <w:tcPr>
            <w:tcW w:w="535" w:type="dxa"/>
            <w:tcBorders>
              <w:top w:val="single" w:sz="4" w:space="0" w:color="000000"/>
              <w:left w:val="single" w:sz="4" w:space="0" w:color="000000"/>
              <w:bottom w:val="single" w:sz="4" w:space="0" w:color="000000"/>
              <w:right w:val="single" w:sz="4" w:space="0" w:color="000000"/>
            </w:tcBorders>
            <w:shd w:val="clear" w:color="auto" w:fill="C5E0B3"/>
          </w:tcPr>
          <w:p w:rsidR="0062021C" w:rsidRPr="00F73408" w:rsidRDefault="0062021C" w:rsidP="00094253">
            <w:pPr>
              <w:shd w:val="clear" w:color="auto" w:fill="FFFFFF"/>
              <w:spacing w:line="276" w:lineRule="auto"/>
              <w:jc w:val="both"/>
              <w:rPr>
                <w:rFonts w:ascii="Times New Roman" w:eastAsia="Times New Roman" w:hAnsi="Times New Roman"/>
                <w:bCs/>
                <w:sz w:val="24"/>
                <w:szCs w:val="24"/>
              </w:rPr>
            </w:pPr>
            <w:r w:rsidRPr="00F73408">
              <w:rPr>
                <w:rFonts w:ascii="Times New Roman" w:eastAsia="Times New Roman" w:hAnsi="Times New Roman"/>
                <w:bCs/>
                <w:sz w:val="24"/>
                <w:szCs w:val="24"/>
              </w:rPr>
              <w:t>6</w:t>
            </w:r>
          </w:p>
        </w:tc>
        <w:tc>
          <w:tcPr>
            <w:tcW w:w="2520" w:type="dxa"/>
            <w:shd w:val="clear" w:color="auto" w:fill="C5E0B3"/>
          </w:tcPr>
          <w:p w:rsidR="0062021C" w:rsidRPr="00F73408" w:rsidRDefault="0062021C" w:rsidP="00094253">
            <w:pPr>
              <w:shd w:val="clear" w:color="auto" w:fill="FFFFFF"/>
              <w:spacing w:line="276" w:lineRule="auto"/>
              <w:jc w:val="both"/>
              <w:rPr>
                <w:rFonts w:ascii="Times New Roman" w:eastAsia="Times New Roman" w:hAnsi="Times New Roman"/>
                <w:bCs/>
                <w:sz w:val="24"/>
                <w:szCs w:val="24"/>
              </w:rPr>
            </w:pPr>
            <w:r w:rsidRPr="00F73408">
              <w:rPr>
                <w:rFonts w:ascii="Times New Roman" w:eastAsia="Times New Roman" w:hAnsi="Times New Roman"/>
                <w:bCs/>
                <w:sz w:val="24"/>
                <w:szCs w:val="24"/>
              </w:rPr>
              <w:t xml:space="preserve"> Conflicting Investor Commercial Interests </w:t>
            </w:r>
          </w:p>
        </w:tc>
        <w:tc>
          <w:tcPr>
            <w:tcW w:w="1530" w:type="dxa"/>
            <w:shd w:val="clear" w:color="auto" w:fill="C5E0B3"/>
          </w:tcPr>
          <w:p w:rsidR="0062021C" w:rsidRPr="00F73408" w:rsidRDefault="0062021C" w:rsidP="00094253">
            <w:pPr>
              <w:shd w:val="clear" w:color="auto" w:fill="FFFFFF"/>
              <w:jc w:val="both"/>
              <w:rPr>
                <w:rFonts w:ascii="Times New Roman" w:eastAsia="Times New Roman" w:hAnsi="Times New Roman"/>
                <w:bCs/>
                <w:sz w:val="24"/>
                <w:szCs w:val="24"/>
              </w:rPr>
            </w:pPr>
            <w:r w:rsidRPr="00F73408">
              <w:rPr>
                <w:rFonts w:ascii="Times New Roman" w:eastAsia="Times New Roman" w:hAnsi="Times New Roman"/>
                <w:bCs/>
                <w:sz w:val="24"/>
                <w:szCs w:val="24"/>
              </w:rPr>
              <w:t xml:space="preserve">Policy / Economic </w:t>
            </w:r>
          </w:p>
        </w:tc>
        <w:tc>
          <w:tcPr>
            <w:tcW w:w="2340" w:type="dxa"/>
            <w:shd w:val="clear" w:color="auto" w:fill="C5E0B3"/>
          </w:tcPr>
          <w:p w:rsidR="0062021C" w:rsidRPr="00F73408" w:rsidRDefault="0062021C" w:rsidP="00094253">
            <w:pPr>
              <w:pStyle w:val="ListParagraph"/>
              <w:numPr>
                <w:ilvl w:val="0"/>
                <w:numId w:val="16"/>
              </w:numPr>
              <w:shd w:val="clear" w:color="auto" w:fill="FFFFFF"/>
              <w:spacing w:after="0" w:line="276" w:lineRule="auto"/>
              <w:jc w:val="both"/>
              <w:rPr>
                <w:rFonts w:ascii="Times New Roman" w:eastAsia="Times New Roman" w:hAnsi="Times New Roman"/>
                <w:bCs/>
                <w:sz w:val="24"/>
                <w:szCs w:val="24"/>
                <w:lang w:val="en-GB"/>
              </w:rPr>
            </w:pPr>
            <w:r w:rsidRPr="00F73408">
              <w:rPr>
                <w:rFonts w:ascii="Times New Roman" w:eastAsia="Times New Roman" w:hAnsi="Times New Roman"/>
                <w:bCs/>
                <w:sz w:val="24"/>
                <w:szCs w:val="24"/>
                <w:lang w:val="en-GB"/>
              </w:rPr>
              <w:t xml:space="preserve">Slow pace of GLP implementation </w:t>
            </w:r>
          </w:p>
        </w:tc>
        <w:tc>
          <w:tcPr>
            <w:tcW w:w="3510" w:type="dxa"/>
            <w:shd w:val="clear" w:color="auto" w:fill="C5E0B3"/>
          </w:tcPr>
          <w:p w:rsidR="0062021C" w:rsidRPr="00F73408" w:rsidRDefault="0062021C" w:rsidP="00094253">
            <w:pPr>
              <w:pStyle w:val="ListParagraph"/>
              <w:numPr>
                <w:ilvl w:val="0"/>
                <w:numId w:val="19"/>
              </w:numPr>
              <w:shd w:val="clear" w:color="auto" w:fill="FFFFFF"/>
              <w:spacing w:after="0" w:line="276" w:lineRule="auto"/>
              <w:jc w:val="both"/>
              <w:rPr>
                <w:rFonts w:ascii="Times New Roman" w:eastAsia="Times New Roman" w:hAnsi="Times New Roman"/>
                <w:bCs/>
                <w:sz w:val="24"/>
                <w:szCs w:val="24"/>
                <w:lang w:val="en-GB"/>
              </w:rPr>
            </w:pPr>
            <w:r w:rsidRPr="00F73408">
              <w:rPr>
                <w:rFonts w:ascii="Times New Roman" w:eastAsia="Times New Roman" w:hAnsi="Times New Roman"/>
                <w:bCs/>
                <w:sz w:val="24"/>
                <w:szCs w:val="24"/>
                <w:lang w:val="en-GB"/>
              </w:rPr>
              <w:t xml:space="preserve">Strong / effective contractual provisions and close monitoring  </w:t>
            </w:r>
          </w:p>
        </w:tc>
      </w:tr>
      <w:tr w:rsidR="0062021C" w:rsidRPr="00F73408" w:rsidTr="00094253">
        <w:tc>
          <w:tcPr>
            <w:tcW w:w="535" w:type="dxa"/>
            <w:tcBorders>
              <w:top w:val="single" w:sz="4" w:space="0" w:color="000000"/>
              <w:left w:val="single" w:sz="4" w:space="0" w:color="000000"/>
              <w:bottom w:val="single" w:sz="4" w:space="0" w:color="000000"/>
              <w:right w:val="single" w:sz="4" w:space="0" w:color="000000"/>
            </w:tcBorders>
            <w:shd w:val="clear" w:color="auto" w:fill="C5E0B3"/>
          </w:tcPr>
          <w:p w:rsidR="0062021C" w:rsidRPr="00F73408" w:rsidRDefault="0062021C" w:rsidP="00094253">
            <w:pPr>
              <w:shd w:val="clear" w:color="auto" w:fill="FFFFFF"/>
              <w:spacing w:line="276" w:lineRule="auto"/>
              <w:jc w:val="both"/>
              <w:rPr>
                <w:rFonts w:ascii="Times New Roman" w:eastAsia="Times New Roman" w:hAnsi="Times New Roman"/>
                <w:bCs/>
                <w:sz w:val="24"/>
                <w:szCs w:val="24"/>
              </w:rPr>
            </w:pPr>
            <w:r w:rsidRPr="00F73408">
              <w:rPr>
                <w:rFonts w:ascii="Times New Roman" w:eastAsia="Times New Roman" w:hAnsi="Times New Roman"/>
                <w:bCs/>
                <w:sz w:val="24"/>
                <w:szCs w:val="24"/>
              </w:rPr>
              <w:t>7</w:t>
            </w:r>
          </w:p>
        </w:tc>
        <w:tc>
          <w:tcPr>
            <w:tcW w:w="2520" w:type="dxa"/>
            <w:tcBorders>
              <w:top w:val="single" w:sz="4" w:space="0" w:color="000000"/>
              <w:left w:val="single" w:sz="4" w:space="0" w:color="000000"/>
              <w:bottom w:val="single" w:sz="4" w:space="0" w:color="000000"/>
              <w:right w:val="single" w:sz="4" w:space="0" w:color="000000"/>
            </w:tcBorders>
            <w:shd w:val="clear" w:color="auto" w:fill="C5E0B3"/>
          </w:tcPr>
          <w:p w:rsidR="0062021C" w:rsidRPr="00F73408" w:rsidRDefault="0062021C" w:rsidP="00094253">
            <w:pPr>
              <w:shd w:val="clear" w:color="auto" w:fill="FFFFFF"/>
              <w:spacing w:line="276" w:lineRule="auto"/>
              <w:jc w:val="both"/>
              <w:rPr>
                <w:rFonts w:ascii="Times New Roman" w:eastAsia="Times New Roman" w:hAnsi="Times New Roman"/>
                <w:bCs/>
                <w:sz w:val="24"/>
                <w:szCs w:val="24"/>
              </w:rPr>
            </w:pPr>
            <w:r w:rsidRPr="00F73408">
              <w:rPr>
                <w:rFonts w:ascii="Times New Roman" w:eastAsia="Times New Roman" w:hAnsi="Times New Roman"/>
                <w:bCs/>
                <w:sz w:val="24"/>
                <w:szCs w:val="24"/>
              </w:rPr>
              <w:t>Efficiency of local collaborating partners, e.g., LGAs, local NGOs</w:t>
            </w:r>
          </w:p>
        </w:tc>
        <w:tc>
          <w:tcPr>
            <w:tcW w:w="1530" w:type="dxa"/>
            <w:tcBorders>
              <w:top w:val="single" w:sz="4" w:space="0" w:color="000000"/>
              <w:left w:val="single" w:sz="4" w:space="0" w:color="000000"/>
              <w:bottom w:val="single" w:sz="4" w:space="0" w:color="000000"/>
              <w:right w:val="single" w:sz="4" w:space="0" w:color="000000"/>
            </w:tcBorders>
            <w:shd w:val="clear" w:color="auto" w:fill="C5E0B3"/>
          </w:tcPr>
          <w:p w:rsidR="0062021C" w:rsidRPr="00F73408" w:rsidRDefault="0062021C" w:rsidP="00094253">
            <w:pPr>
              <w:shd w:val="clear" w:color="auto" w:fill="FFFFFF"/>
              <w:jc w:val="both"/>
              <w:rPr>
                <w:rFonts w:ascii="Times New Roman" w:eastAsia="Times New Roman" w:hAnsi="Times New Roman"/>
                <w:bCs/>
                <w:sz w:val="24"/>
                <w:szCs w:val="24"/>
              </w:rPr>
            </w:pPr>
            <w:r w:rsidRPr="00F73408">
              <w:rPr>
                <w:rFonts w:ascii="Times New Roman" w:eastAsia="Times New Roman" w:hAnsi="Times New Roman"/>
                <w:bCs/>
                <w:sz w:val="24"/>
                <w:szCs w:val="24"/>
              </w:rPr>
              <w:t>Policy / Managerial</w:t>
            </w:r>
          </w:p>
        </w:tc>
        <w:tc>
          <w:tcPr>
            <w:tcW w:w="2340" w:type="dxa"/>
            <w:tcBorders>
              <w:top w:val="single" w:sz="4" w:space="0" w:color="000000"/>
              <w:left w:val="single" w:sz="4" w:space="0" w:color="000000"/>
              <w:bottom w:val="single" w:sz="4" w:space="0" w:color="000000"/>
              <w:right w:val="single" w:sz="4" w:space="0" w:color="000000"/>
            </w:tcBorders>
            <w:shd w:val="clear" w:color="auto" w:fill="C5E0B3"/>
          </w:tcPr>
          <w:p w:rsidR="0062021C" w:rsidRPr="00F73408" w:rsidRDefault="0062021C" w:rsidP="00094253">
            <w:pPr>
              <w:pStyle w:val="ListParagraph"/>
              <w:numPr>
                <w:ilvl w:val="0"/>
                <w:numId w:val="19"/>
              </w:numPr>
              <w:shd w:val="clear" w:color="auto" w:fill="FFFFFF"/>
              <w:spacing w:after="0" w:line="240" w:lineRule="auto"/>
              <w:jc w:val="both"/>
              <w:rPr>
                <w:rFonts w:ascii="Times New Roman" w:eastAsia="Times New Roman" w:hAnsi="Times New Roman"/>
                <w:bCs/>
                <w:sz w:val="24"/>
                <w:szCs w:val="24"/>
                <w:lang w:val="en-GB"/>
              </w:rPr>
            </w:pPr>
            <w:r w:rsidRPr="00F73408">
              <w:rPr>
                <w:rFonts w:ascii="Times New Roman" w:eastAsia="Times New Roman" w:hAnsi="Times New Roman"/>
                <w:bCs/>
                <w:sz w:val="24"/>
                <w:szCs w:val="24"/>
                <w:lang w:val="en-GB"/>
              </w:rPr>
              <w:t xml:space="preserve">Capacity gaps at local community levels </w:t>
            </w:r>
          </w:p>
        </w:tc>
        <w:tc>
          <w:tcPr>
            <w:tcW w:w="3510" w:type="dxa"/>
            <w:tcBorders>
              <w:top w:val="single" w:sz="4" w:space="0" w:color="000000"/>
              <w:left w:val="single" w:sz="4" w:space="0" w:color="000000"/>
              <w:bottom w:val="single" w:sz="4" w:space="0" w:color="000000"/>
              <w:right w:val="single" w:sz="4" w:space="0" w:color="000000"/>
            </w:tcBorders>
            <w:shd w:val="clear" w:color="auto" w:fill="C5E0B3"/>
          </w:tcPr>
          <w:p w:rsidR="0062021C" w:rsidRPr="00F73408" w:rsidRDefault="0062021C" w:rsidP="00094253">
            <w:pPr>
              <w:pStyle w:val="ListParagraph"/>
              <w:numPr>
                <w:ilvl w:val="0"/>
                <w:numId w:val="19"/>
              </w:numPr>
              <w:shd w:val="clear" w:color="auto" w:fill="FFFFFF"/>
              <w:spacing w:after="0" w:line="276" w:lineRule="auto"/>
              <w:jc w:val="both"/>
              <w:rPr>
                <w:rFonts w:ascii="Times New Roman" w:eastAsia="Times New Roman" w:hAnsi="Times New Roman"/>
                <w:bCs/>
                <w:sz w:val="24"/>
                <w:szCs w:val="24"/>
                <w:lang w:val="en-GB"/>
              </w:rPr>
            </w:pPr>
            <w:r w:rsidRPr="00F73408">
              <w:rPr>
                <w:rFonts w:ascii="Times New Roman" w:eastAsia="Times New Roman" w:hAnsi="Times New Roman"/>
                <w:bCs/>
                <w:sz w:val="24"/>
                <w:szCs w:val="24"/>
                <w:lang w:val="en-GB"/>
              </w:rPr>
              <w:t xml:space="preserve">Effect decentralised implementation to engage LGAs / NGOs  and communities </w:t>
            </w:r>
          </w:p>
        </w:tc>
      </w:tr>
      <w:tr w:rsidR="0062021C" w:rsidRPr="00F73408" w:rsidTr="00094253">
        <w:tc>
          <w:tcPr>
            <w:tcW w:w="535" w:type="dxa"/>
            <w:tcBorders>
              <w:top w:val="single" w:sz="4" w:space="0" w:color="000000"/>
              <w:left w:val="single" w:sz="4" w:space="0" w:color="000000"/>
              <w:bottom w:val="single" w:sz="4" w:space="0" w:color="000000"/>
              <w:right w:val="single" w:sz="4" w:space="0" w:color="000000"/>
            </w:tcBorders>
            <w:shd w:val="clear" w:color="auto" w:fill="C5E0B3"/>
          </w:tcPr>
          <w:p w:rsidR="0062021C" w:rsidRPr="00F73408" w:rsidRDefault="0062021C" w:rsidP="00094253">
            <w:pPr>
              <w:shd w:val="clear" w:color="auto" w:fill="FFFFFF"/>
              <w:spacing w:line="276" w:lineRule="auto"/>
              <w:jc w:val="both"/>
              <w:rPr>
                <w:rFonts w:ascii="Times New Roman" w:eastAsia="Times New Roman" w:hAnsi="Times New Roman"/>
                <w:bCs/>
                <w:sz w:val="24"/>
                <w:szCs w:val="24"/>
              </w:rPr>
            </w:pPr>
            <w:r w:rsidRPr="00F73408">
              <w:rPr>
                <w:rFonts w:ascii="Times New Roman" w:eastAsia="Times New Roman" w:hAnsi="Times New Roman"/>
                <w:bCs/>
                <w:sz w:val="24"/>
                <w:szCs w:val="24"/>
              </w:rPr>
              <w:t>8</w:t>
            </w:r>
          </w:p>
        </w:tc>
        <w:tc>
          <w:tcPr>
            <w:tcW w:w="2520" w:type="dxa"/>
            <w:shd w:val="clear" w:color="auto" w:fill="C5E0B3"/>
          </w:tcPr>
          <w:p w:rsidR="0062021C" w:rsidRPr="00F73408" w:rsidRDefault="0062021C" w:rsidP="00094253">
            <w:pPr>
              <w:shd w:val="clear" w:color="auto" w:fill="FFFFFF"/>
              <w:spacing w:line="276" w:lineRule="auto"/>
              <w:jc w:val="both"/>
              <w:rPr>
                <w:rFonts w:ascii="Times New Roman" w:eastAsia="Times New Roman" w:hAnsi="Times New Roman"/>
                <w:bCs/>
                <w:sz w:val="24"/>
                <w:szCs w:val="24"/>
              </w:rPr>
            </w:pPr>
            <w:r w:rsidRPr="00F73408">
              <w:rPr>
                <w:rFonts w:ascii="Times New Roman" w:eastAsia="Times New Roman" w:hAnsi="Times New Roman"/>
                <w:bCs/>
                <w:sz w:val="24"/>
                <w:szCs w:val="24"/>
              </w:rPr>
              <w:t xml:space="preserve">Declining prioritisation of  GLP issues among sectors </w:t>
            </w:r>
          </w:p>
        </w:tc>
        <w:tc>
          <w:tcPr>
            <w:tcW w:w="1530" w:type="dxa"/>
            <w:shd w:val="clear" w:color="auto" w:fill="C5E0B3"/>
          </w:tcPr>
          <w:p w:rsidR="0062021C" w:rsidRPr="00F73408" w:rsidRDefault="0062021C" w:rsidP="00094253">
            <w:pPr>
              <w:shd w:val="clear" w:color="auto" w:fill="FFFFFF"/>
              <w:jc w:val="both"/>
              <w:rPr>
                <w:rFonts w:ascii="Times New Roman" w:eastAsia="Times New Roman" w:hAnsi="Times New Roman"/>
                <w:bCs/>
                <w:sz w:val="24"/>
                <w:szCs w:val="24"/>
              </w:rPr>
            </w:pPr>
            <w:r w:rsidRPr="00F73408">
              <w:rPr>
                <w:rFonts w:ascii="Times New Roman" w:eastAsia="Times New Roman" w:hAnsi="Times New Roman"/>
                <w:bCs/>
                <w:sz w:val="24"/>
                <w:szCs w:val="24"/>
              </w:rPr>
              <w:t>Reputational</w:t>
            </w:r>
          </w:p>
          <w:p w:rsidR="0062021C" w:rsidRPr="00F73408" w:rsidRDefault="0062021C" w:rsidP="00094253">
            <w:pPr>
              <w:shd w:val="clear" w:color="auto" w:fill="FFFFFF"/>
              <w:jc w:val="both"/>
              <w:rPr>
                <w:rFonts w:ascii="Times New Roman" w:eastAsia="Times New Roman" w:hAnsi="Times New Roman"/>
                <w:bCs/>
                <w:sz w:val="24"/>
                <w:szCs w:val="24"/>
              </w:rPr>
            </w:pPr>
            <w:r w:rsidRPr="00F73408">
              <w:rPr>
                <w:rFonts w:ascii="Times New Roman" w:eastAsia="Times New Roman" w:hAnsi="Times New Roman"/>
                <w:bCs/>
                <w:sz w:val="24"/>
                <w:szCs w:val="24"/>
              </w:rPr>
              <w:t xml:space="preserve">(loss of prestige) </w:t>
            </w:r>
          </w:p>
        </w:tc>
        <w:tc>
          <w:tcPr>
            <w:tcW w:w="2340" w:type="dxa"/>
            <w:shd w:val="clear" w:color="auto" w:fill="C5E0B3"/>
          </w:tcPr>
          <w:p w:rsidR="0062021C" w:rsidRPr="00F73408" w:rsidRDefault="0062021C" w:rsidP="00094253">
            <w:pPr>
              <w:pStyle w:val="ListParagraph"/>
              <w:numPr>
                <w:ilvl w:val="0"/>
                <w:numId w:val="16"/>
              </w:numPr>
              <w:shd w:val="clear" w:color="auto" w:fill="FFFFFF"/>
              <w:spacing w:after="0" w:line="276" w:lineRule="auto"/>
              <w:jc w:val="both"/>
              <w:rPr>
                <w:rFonts w:ascii="Times New Roman" w:eastAsia="Times New Roman" w:hAnsi="Times New Roman"/>
                <w:bCs/>
                <w:sz w:val="24"/>
                <w:szCs w:val="24"/>
                <w:lang w:val="en-GB"/>
              </w:rPr>
            </w:pPr>
            <w:r w:rsidRPr="00F73408">
              <w:rPr>
                <w:rFonts w:ascii="Times New Roman" w:eastAsia="Times New Roman" w:hAnsi="Times New Roman"/>
                <w:bCs/>
                <w:sz w:val="24"/>
                <w:szCs w:val="24"/>
                <w:lang w:val="en-GB"/>
              </w:rPr>
              <w:t xml:space="preserve">Minimised GLP response/ inadequate resources </w:t>
            </w:r>
          </w:p>
        </w:tc>
        <w:tc>
          <w:tcPr>
            <w:tcW w:w="3510" w:type="dxa"/>
            <w:shd w:val="clear" w:color="auto" w:fill="C5E0B3"/>
          </w:tcPr>
          <w:p w:rsidR="0062021C" w:rsidRPr="00F73408" w:rsidRDefault="0062021C" w:rsidP="00094253">
            <w:pPr>
              <w:pStyle w:val="ListParagraph"/>
              <w:numPr>
                <w:ilvl w:val="0"/>
                <w:numId w:val="19"/>
              </w:numPr>
              <w:shd w:val="clear" w:color="auto" w:fill="FFFFFF"/>
              <w:spacing w:after="0" w:line="276" w:lineRule="auto"/>
              <w:jc w:val="both"/>
              <w:rPr>
                <w:rFonts w:ascii="Times New Roman" w:eastAsia="Times New Roman" w:hAnsi="Times New Roman"/>
                <w:bCs/>
                <w:sz w:val="24"/>
                <w:szCs w:val="24"/>
                <w:lang w:val="en-GB"/>
              </w:rPr>
            </w:pPr>
            <w:r w:rsidRPr="00F73408">
              <w:rPr>
                <w:rFonts w:ascii="Times New Roman" w:eastAsia="Times New Roman" w:hAnsi="Times New Roman"/>
                <w:bCs/>
                <w:sz w:val="24"/>
                <w:szCs w:val="24"/>
                <w:lang w:val="en-GB"/>
              </w:rPr>
              <w:t>Enhance transformative advocacy in GLP  among policy circles</w:t>
            </w:r>
          </w:p>
        </w:tc>
      </w:tr>
      <w:tr w:rsidR="0062021C" w:rsidRPr="00F73408" w:rsidTr="00094253">
        <w:tc>
          <w:tcPr>
            <w:tcW w:w="535" w:type="dxa"/>
            <w:tcBorders>
              <w:top w:val="single" w:sz="4" w:space="0" w:color="000000"/>
              <w:left w:val="single" w:sz="4" w:space="0" w:color="000000"/>
              <w:bottom w:val="single" w:sz="4" w:space="0" w:color="000000"/>
              <w:right w:val="single" w:sz="4" w:space="0" w:color="000000"/>
            </w:tcBorders>
            <w:shd w:val="clear" w:color="auto" w:fill="C5E0B3"/>
          </w:tcPr>
          <w:p w:rsidR="0062021C" w:rsidRPr="00F73408" w:rsidRDefault="0062021C" w:rsidP="00094253">
            <w:pPr>
              <w:shd w:val="clear" w:color="auto" w:fill="FFFFFF"/>
              <w:spacing w:line="276" w:lineRule="auto"/>
              <w:jc w:val="both"/>
              <w:rPr>
                <w:rFonts w:ascii="Times New Roman" w:eastAsia="Times New Roman" w:hAnsi="Times New Roman"/>
                <w:bCs/>
                <w:sz w:val="24"/>
                <w:szCs w:val="24"/>
              </w:rPr>
            </w:pPr>
            <w:r w:rsidRPr="00F73408">
              <w:rPr>
                <w:rFonts w:ascii="Times New Roman" w:eastAsia="Times New Roman" w:hAnsi="Times New Roman"/>
                <w:bCs/>
                <w:sz w:val="24"/>
                <w:szCs w:val="24"/>
              </w:rPr>
              <w:t>9</w:t>
            </w:r>
          </w:p>
        </w:tc>
        <w:tc>
          <w:tcPr>
            <w:tcW w:w="2520" w:type="dxa"/>
            <w:shd w:val="clear" w:color="auto" w:fill="C5E0B3"/>
          </w:tcPr>
          <w:p w:rsidR="0062021C" w:rsidRPr="00F73408" w:rsidRDefault="0062021C" w:rsidP="00094253">
            <w:pPr>
              <w:shd w:val="clear" w:color="auto" w:fill="FFFFFF"/>
              <w:spacing w:line="276" w:lineRule="auto"/>
              <w:jc w:val="both"/>
              <w:rPr>
                <w:rFonts w:ascii="Times New Roman" w:eastAsia="Times New Roman" w:hAnsi="Times New Roman"/>
                <w:bCs/>
                <w:sz w:val="24"/>
                <w:szCs w:val="24"/>
              </w:rPr>
            </w:pPr>
            <w:r w:rsidRPr="00F73408">
              <w:rPr>
                <w:rFonts w:ascii="Times New Roman" w:eastAsia="Times New Roman" w:hAnsi="Times New Roman"/>
                <w:bCs/>
                <w:sz w:val="24"/>
                <w:szCs w:val="24"/>
              </w:rPr>
              <w:t xml:space="preserve">Inadequate sector / institutional Capacity  </w:t>
            </w:r>
          </w:p>
        </w:tc>
        <w:tc>
          <w:tcPr>
            <w:tcW w:w="1530" w:type="dxa"/>
            <w:shd w:val="clear" w:color="auto" w:fill="C5E0B3"/>
          </w:tcPr>
          <w:p w:rsidR="0062021C" w:rsidRPr="00F73408" w:rsidRDefault="0062021C" w:rsidP="00094253">
            <w:pPr>
              <w:shd w:val="clear" w:color="auto" w:fill="FFFFFF"/>
              <w:jc w:val="both"/>
              <w:rPr>
                <w:rFonts w:ascii="Times New Roman" w:eastAsia="Times New Roman" w:hAnsi="Times New Roman"/>
                <w:bCs/>
                <w:sz w:val="24"/>
                <w:szCs w:val="24"/>
              </w:rPr>
            </w:pPr>
            <w:r w:rsidRPr="00F73408">
              <w:rPr>
                <w:rFonts w:ascii="Times New Roman" w:eastAsia="Times New Roman" w:hAnsi="Times New Roman"/>
                <w:bCs/>
                <w:sz w:val="24"/>
                <w:szCs w:val="24"/>
              </w:rPr>
              <w:t xml:space="preserve">Managerial </w:t>
            </w:r>
          </w:p>
        </w:tc>
        <w:tc>
          <w:tcPr>
            <w:tcW w:w="2340" w:type="dxa"/>
            <w:shd w:val="clear" w:color="auto" w:fill="C5E0B3"/>
          </w:tcPr>
          <w:p w:rsidR="0062021C" w:rsidRPr="00F73408" w:rsidRDefault="0062021C" w:rsidP="00094253">
            <w:pPr>
              <w:pStyle w:val="ListParagraph"/>
              <w:numPr>
                <w:ilvl w:val="0"/>
                <w:numId w:val="17"/>
              </w:numPr>
              <w:shd w:val="clear" w:color="auto" w:fill="FFFFFF"/>
              <w:spacing w:after="0" w:line="276" w:lineRule="auto"/>
              <w:jc w:val="both"/>
              <w:rPr>
                <w:rFonts w:ascii="Times New Roman" w:eastAsia="Times New Roman" w:hAnsi="Times New Roman"/>
                <w:bCs/>
                <w:sz w:val="24"/>
                <w:szCs w:val="24"/>
                <w:lang w:val="en-GB"/>
              </w:rPr>
            </w:pPr>
            <w:r w:rsidRPr="00F73408">
              <w:rPr>
                <w:rFonts w:ascii="Times New Roman" w:eastAsia="Times New Roman" w:hAnsi="Times New Roman"/>
                <w:bCs/>
                <w:sz w:val="24"/>
                <w:szCs w:val="24"/>
                <w:lang w:val="en-GB"/>
              </w:rPr>
              <w:t xml:space="preserve">Inadequate GLP management </w:t>
            </w:r>
          </w:p>
        </w:tc>
        <w:tc>
          <w:tcPr>
            <w:tcW w:w="3510" w:type="dxa"/>
            <w:shd w:val="clear" w:color="auto" w:fill="C5E0B3"/>
          </w:tcPr>
          <w:p w:rsidR="0062021C" w:rsidRPr="00F73408" w:rsidRDefault="0062021C" w:rsidP="00094253">
            <w:pPr>
              <w:pStyle w:val="ListParagraph"/>
              <w:numPr>
                <w:ilvl w:val="0"/>
                <w:numId w:val="19"/>
              </w:numPr>
              <w:shd w:val="clear" w:color="auto" w:fill="FFFFFF"/>
              <w:spacing w:after="0" w:line="276" w:lineRule="auto"/>
              <w:jc w:val="both"/>
              <w:rPr>
                <w:rFonts w:ascii="Times New Roman" w:eastAsia="Times New Roman" w:hAnsi="Times New Roman"/>
                <w:bCs/>
                <w:sz w:val="24"/>
                <w:szCs w:val="24"/>
                <w:lang w:val="en-GB"/>
              </w:rPr>
            </w:pPr>
            <w:r w:rsidRPr="00F73408">
              <w:rPr>
                <w:rFonts w:ascii="Times New Roman" w:eastAsia="Times New Roman" w:hAnsi="Times New Roman"/>
                <w:bCs/>
                <w:sz w:val="24"/>
                <w:szCs w:val="24"/>
                <w:lang w:val="en-GB"/>
              </w:rPr>
              <w:t>Effective use of GLP Technical Task Forces in each thematic area.</w:t>
            </w:r>
          </w:p>
        </w:tc>
      </w:tr>
    </w:tbl>
    <w:p w:rsidR="0062021C" w:rsidRPr="00F73408" w:rsidRDefault="0062021C" w:rsidP="0062021C">
      <w:pPr>
        <w:shd w:val="clear" w:color="auto" w:fill="FFFFFF"/>
        <w:jc w:val="both"/>
        <w:rPr>
          <w:rFonts w:ascii="Times New Roman" w:hAnsi="Times New Roman"/>
          <w:sz w:val="24"/>
          <w:szCs w:val="24"/>
        </w:rPr>
      </w:pPr>
    </w:p>
    <w:p w:rsidR="0062021C" w:rsidRPr="00F73408" w:rsidRDefault="0062021C" w:rsidP="0062021C">
      <w:pPr>
        <w:shd w:val="clear" w:color="auto" w:fill="FFFFFF"/>
        <w:jc w:val="both"/>
        <w:rPr>
          <w:rFonts w:ascii="Times New Roman" w:hAnsi="Times New Roman"/>
          <w:sz w:val="24"/>
          <w:szCs w:val="24"/>
        </w:rPr>
      </w:pPr>
    </w:p>
    <w:p w:rsidR="0062021C" w:rsidRPr="00F73408" w:rsidRDefault="0062021C" w:rsidP="0062021C">
      <w:pPr>
        <w:shd w:val="clear" w:color="auto" w:fill="FFFFFF"/>
        <w:rPr>
          <w:rFonts w:ascii="Times New Roman" w:hAnsi="Times New Roman"/>
          <w:sz w:val="24"/>
          <w:szCs w:val="24"/>
        </w:rPr>
      </w:pPr>
      <w:r w:rsidRPr="00F73408">
        <w:rPr>
          <w:rFonts w:ascii="Times New Roman" w:hAnsi="Times New Roman"/>
          <w:sz w:val="24"/>
          <w:szCs w:val="24"/>
        </w:rPr>
        <w:br w:type="page"/>
      </w:r>
    </w:p>
    <w:p w:rsidR="0062021C" w:rsidRPr="00F73408" w:rsidRDefault="0062021C" w:rsidP="0062021C">
      <w:pPr>
        <w:shd w:val="clear" w:color="auto" w:fill="FFFFFF"/>
        <w:jc w:val="both"/>
        <w:rPr>
          <w:rFonts w:ascii="Times New Roman" w:hAnsi="Times New Roman"/>
          <w:b/>
          <w:sz w:val="24"/>
          <w:szCs w:val="24"/>
        </w:rPr>
      </w:pPr>
      <w:r w:rsidRPr="00F73408">
        <w:rPr>
          <w:rFonts w:ascii="Times New Roman" w:hAnsi="Times New Roman"/>
          <w:b/>
          <w:sz w:val="24"/>
          <w:szCs w:val="24"/>
        </w:rPr>
        <w:t>Annex 1: Terms of Reference – GLP Steering Committee</w:t>
      </w:r>
    </w:p>
    <w:p w:rsidR="0062021C" w:rsidRPr="00F73408" w:rsidRDefault="0062021C" w:rsidP="0062021C">
      <w:pPr>
        <w:pStyle w:val="ListParagraph"/>
        <w:numPr>
          <w:ilvl w:val="0"/>
          <w:numId w:val="38"/>
        </w:numPr>
        <w:spacing w:before="100" w:beforeAutospacing="1" w:after="100" w:afterAutospacing="1" w:line="360" w:lineRule="auto"/>
        <w:jc w:val="both"/>
        <w:rPr>
          <w:rFonts w:ascii="Times New Roman" w:hAnsi="Times New Roman"/>
          <w:b/>
          <w:color w:val="385623"/>
          <w:sz w:val="24"/>
          <w:szCs w:val="24"/>
        </w:rPr>
      </w:pPr>
      <w:r w:rsidRPr="00F73408">
        <w:rPr>
          <w:rFonts w:ascii="Times New Roman" w:hAnsi="Times New Roman"/>
          <w:b/>
          <w:color w:val="385623"/>
          <w:sz w:val="24"/>
          <w:szCs w:val="24"/>
        </w:rPr>
        <w:t xml:space="preserve">Background </w:t>
      </w:r>
    </w:p>
    <w:p w:rsidR="0062021C" w:rsidRPr="00F73408" w:rsidRDefault="0062021C" w:rsidP="0062021C">
      <w:pPr>
        <w:spacing w:before="100" w:beforeAutospacing="1" w:after="100" w:afterAutospacing="1" w:line="360" w:lineRule="auto"/>
        <w:jc w:val="both"/>
        <w:rPr>
          <w:rFonts w:ascii="Times New Roman" w:hAnsi="Times New Roman"/>
          <w:b/>
          <w:color w:val="385623"/>
          <w:sz w:val="24"/>
          <w:szCs w:val="24"/>
        </w:rPr>
      </w:pPr>
      <w:r w:rsidRPr="00F73408">
        <w:rPr>
          <w:rFonts w:ascii="Times New Roman" w:hAnsi="Times New Roman"/>
          <w:color w:val="385623"/>
          <w:sz w:val="24"/>
          <w:szCs w:val="24"/>
        </w:rPr>
        <w:t xml:space="preserve">Zanzibar designed and developed a Green Legacy Programme to inspire and enable all people of Zanzibar and stakeholders to plant and grow trees to improve it environment for future generations.  This is a 10 </w:t>
      </w:r>
      <w:r w:rsidR="00E04738" w:rsidRPr="00F73408">
        <w:rPr>
          <w:rFonts w:ascii="Times New Roman" w:hAnsi="Times New Roman"/>
          <w:color w:val="385623"/>
          <w:sz w:val="24"/>
          <w:szCs w:val="24"/>
        </w:rPr>
        <w:t>years’</w:t>
      </w:r>
      <w:r w:rsidRPr="00F73408">
        <w:rPr>
          <w:rFonts w:ascii="Times New Roman" w:hAnsi="Times New Roman"/>
          <w:color w:val="385623"/>
          <w:sz w:val="24"/>
          <w:szCs w:val="24"/>
        </w:rPr>
        <w:t xml:space="preserve"> programme (2022/2023 – 2032/2033) divided into 2 periods of 5 years each toward the realization of aspiration of achieving sustainable green and climate resilient Zanzibar. The Green Legacy Programme deliberates the objectives and milestones recognized by national, regional and international frameworks including but not limited to the Zanzibar Development Vision 2050, Zanzibar Development Plan (ZADEP) 2021– 2026, Zanzibar Environmental Policy 2013, the Nationally Determined Contribution (2021) and other related policies, strategies, programmes and plans. </w:t>
      </w:r>
    </w:p>
    <w:p w:rsidR="0062021C" w:rsidRPr="00F73408" w:rsidRDefault="0062021C" w:rsidP="0062021C">
      <w:pPr>
        <w:spacing w:before="100" w:beforeAutospacing="1" w:after="100" w:afterAutospacing="1" w:line="360" w:lineRule="auto"/>
        <w:jc w:val="both"/>
        <w:rPr>
          <w:rFonts w:ascii="Times New Roman" w:hAnsi="Times New Roman"/>
          <w:color w:val="385623"/>
          <w:sz w:val="24"/>
          <w:szCs w:val="24"/>
        </w:rPr>
      </w:pPr>
      <w:r w:rsidRPr="00F73408">
        <w:rPr>
          <w:rFonts w:ascii="Times New Roman" w:hAnsi="Times New Roman"/>
          <w:color w:val="385623"/>
          <w:sz w:val="24"/>
          <w:szCs w:val="24"/>
        </w:rPr>
        <w:t>For effective implementation of the Zanzibar Green Legacy Programme, a Steering Committee is formed. The Steering Committee of the Programme will be the governing body of the project and will provide strategic leadership, guidance and governance oversight. The Steering Committee is expected to make key policy decisions, guide the Implementing Entities and stakeholders in the execution of the programme, and ensure effective oversight through receiving regular reports and reviewing the results of programme evaluations that will take place periodically. The Steering Committee decisions will be made in accordance with standards that shall ensure management for development results, best value for money, fairness, integrity, and transparency. This accountability will extend to the execution of approved activities and budget resources under the programme.</w:t>
      </w:r>
    </w:p>
    <w:p w:rsidR="0062021C" w:rsidRPr="00F73408" w:rsidRDefault="0062021C" w:rsidP="0062021C">
      <w:pPr>
        <w:spacing w:before="100" w:beforeAutospacing="1" w:after="100" w:afterAutospacing="1" w:line="360" w:lineRule="auto"/>
        <w:contextualSpacing/>
        <w:jc w:val="both"/>
        <w:rPr>
          <w:rFonts w:ascii="Times New Roman" w:hAnsi="Times New Roman"/>
          <w:color w:val="385623"/>
          <w:sz w:val="24"/>
          <w:szCs w:val="24"/>
        </w:rPr>
      </w:pPr>
      <w:r w:rsidRPr="00F73408">
        <w:rPr>
          <w:rFonts w:ascii="Times New Roman" w:hAnsi="Times New Roman"/>
          <w:color w:val="385623"/>
          <w:sz w:val="24"/>
          <w:szCs w:val="24"/>
        </w:rPr>
        <w:t>The Steering Committee will be chaired by the First Vice President while the Principal Secretary of The First Vice President’s Office will serve as the Secretary.</w:t>
      </w:r>
    </w:p>
    <w:p w:rsidR="0062021C" w:rsidRPr="00F73408" w:rsidRDefault="0062021C" w:rsidP="0062021C">
      <w:pPr>
        <w:pStyle w:val="ListParagraph"/>
        <w:numPr>
          <w:ilvl w:val="0"/>
          <w:numId w:val="38"/>
        </w:numPr>
        <w:spacing w:before="100" w:beforeAutospacing="1" w:after="100" w:afterAutospacing="1" w:line="360" w:lineRule="auto"/>
        <w:jc w:val="both"/>
        <w:rPr>
          <w:rFonts w:ascii="Times New Roman" w:hAnsi="Times New Roman"/>
          <w:b/>
          <w:color w:val="385623"/>
          <w:sz w:val="24"/>
          <w:szCs w:val="24"/>
        </w:rPr>
      </w:pPr>
      <w:r w:rsidRPr="00F73408">
        <w:rPr>
          <w:rFonts w:ascii="Times New Roman" w:hAnsi="Times New Roman"/>
          <w:b/>
          <w:color w:val="385623"/>
          <w:sz w:val="24"/>
          <w:szCs w:val="24"/>
        </w:rPr>
        <w:t>Roles and Functions</w:t>
      </w:r>
    </w:p>
    <w:p w:rsidR="0062021C" w:rsidRPr="00F73408" w:rsidRDefault="0062021C" w:rsidP="0062021C">
      <w:pPr>
        <w:spacing w:before="100" w:beforeAutospacing="1" w:after="100" w:afterAutospacing="1" w:line="360" w:lineRule="auto"/>
        <w:contextualSpacing/>
        <w:jc w:val="both"/>
        <w:rPr>
          <w:rFonts w:ascii="Times New Roman" w:hAnsi="Times New Roman"/>
          <w:color w:val="385623"/>
          <w:sz w:val="24"/>
          <w:szCs w:val="24"/>
        </w:rPr>
      </w:pPr>
      <w:r w:rsidRPr="00F73408">
        <w:rPr>
          <w:rFonts w:ascii="Times New Roman" w:hAnsi="Times New Roman"/>
          <w:color w:val="385623"/>
          <w:sz w:val="24"/>
          <w:szCs w:val="24"/>
        </w:rPr>
        <w:t>Specific responsibilities of the Steering Committee include among others:</w:t>
      </w:r>
    </w:p>
    <w:p w:rsidR="0062021C" w:rsidRPr="00F73408" w:rsidRDefault="0062021C" w:rsidP="0062021C">
      <w:pPr>
        <w:pStyle w:val="ListBullet2"/>
        <w:spacing w:before="100" w:beforeAutospacing="1" w:after="100" w:afterAutospacing="1" w:line="360" w:lineRule="auto"/>
        <w:contextualSpacing/>
        <w:jc w:val="both"/>
        <w:rPr>
          <w:rFonts w:ascii="Times New Roman" w:eastAsia="Calibri" w:hAnsi="Times New Roman"/>
          <w:color w:val="385623"/>
          <w:sz w:val="24"/>
          <w:szCs w:val="24"/>
          <w:lang w:val="en-US" w:eastAsia="en-US"/>
        </w:rPr>
      </w:pPr>
      <w:r w:rsidRPr="00F73408">
        <w:rPr>
          <w:rFonts w:ascii="Times New Roman" w:eastAsia="Calibri" w:hAnsi="Times New Roman"/>
          <w:color w:val="385623"/>
          <w:sz w:val="24"/>
          <w:szCs w:val="24"/>
          <w:lang w:val="en-US" w:eastAsia="en-US"/>
        </w:rPr>
        <w:t>Provide overall, advice, guidance and direction to the programme management by ensuring that all interventions under the are in line with the existing policies, legal frameworks and Programme Support Document;</w:t>
      </w:r>
    </w:p>
    <w:p w:rsidR="0062021C" w:rsidRPr="00F73408" w:rsidRDefault="0062021C" w:rsidP="0062021C">
      <w:pPr>
        <w:pStyle w:val="ListParagraph"/>
        <w:numPr>
          <w:ilvl w:val="0"/>
          <w:numId w:val="35"/>
        </w:numPr>
        <w:spacing w:before="100" w:beforeAutospacing="1" w:after="100" w:afterAutospacing="1" w:line="360" w:lineRule="auto"/>
        <w:jc w:val="both"/>
        <w:rPr>
          <w:rFonts w:ascii="Times New Roman" w:hAnsi="Times New Roman"/>
          <w:color w:val="385623"/>
          <w:sz w:val="24"/>
          <w:szCs w:val="24"/>
        </w:rPr>
      </w:pPr>
      <w:r w:rsidRPr="00F73408">
        <w:rPr>
          <w:rFonts w:ascii="Times New Roman" w:hAnsi="Times New Roman"/>
          <w:color w:val="385623"/>
          <w:sz w:val="24"/>
          <w:szCs w:val="24"/>
        </w:rPr>
        <w:t>Address programme issues based on technical recommendations by the Technical Team;</w:t>
      </w:r>
    </w:p>
    <w:p w:rsidR="0062021C" w:rsidRPr="00F73408" w:rsidRDefault="0062021C" w:rsidP="0062021C">
      <w:pPr>
        <w:pStyle w:val="ListParagraph"/>
        <w:numPr>
          <w:ilvl w:val="0"/>
          <w:numId w:val="35"/>
        </w:numPr>
        <w:spacing w:before="100" w:beforeAutospacing="1" w:after="100" w:afterAutospacing="1" w:line="360" w:lineRule="auto"/>
        <w:jc w:val="both"/>
        <w:rPr>
          <w:rFonts w:ascii="Times New Roman" w:hAnsi="Times New Roman"/>
          <w:color w:val="385623"/>
          <w:sz w:val="24"/>
          <w:szCs w:val="24"/>
        </w:rPr>
      </w:pPr>
      <w:r w:rsidRPr="00F73408">
        <w:rPr>
          <w:rFonts w:ascii="Times New Roman" w:hAnsi="Times New Roman"/>
          <w:color w:val="385623"/>
          <w:sz w:val="24"/>
          <w:szCs w:val="24"/>
        </w:rPr>
        <w:t>Approve the annual work plan and budget and ensuring that resources are deployed to their most productive use.</w:t>
      </w:r>
    </w:p>
    <w:p w:rsidR="0062021C" w:rsidRPr="00F73408" w:rsidRDefault="0062021C" w:rsidP="0062021C">
      <w:pPr>
        <w:pStyle w:val="ListParagraph"/>
        <w:numPr>
          <w:ilvl w:val="0"/>
          <w:numId w:val="35"/>
        </w:numPr>
        <w:spacing w:before="100" w:beforeAutospacing="1" w:after="100" w:afterAutospacing="1" w:line="360" w:lineRule="auto"/>
        <w:jc w:val="both"/>
        <w:rPr>
          <w:rFonts w:ascii="Times New Roman" w:hAnsi="Times New Roman"/>
          <w:color w:val="385623"/>
          <w:sz w:val="24"/>
          <w:szCs w:val="24"/>
        </w:rPr>
      </w:pPr>
      <w:r w:rsidRPr="00F73408">
        <w:rPr>
          <w:rFonts w:ascii="Times New Roman" w:hAnsi="Times New Roman"/>
          <w:color w:val="385623"/>
          <w:sz w:val="24"/>
          <w:szCs w:val="24"/>
        </w:rPr>
        <w:t>Review the project progress, and provide direction and recommendations to ensure that the agreed deliverables are produced satisfactorily according to plans;</w:t>
      </w:r>
    </w:p>
    <w:p w:rsidR="0062021C" w:rsidRPr="00F73408" w:rsidRDefault="0062021C" w:rsidP="0062021C">
      <w:pPr>
        <w:pStyle w:val="ListBullet2"/>
        <w:numPr>
          <w:ilvl w:val="0"/>
          <w:numId w:val="35"/>
        </w:numPr>
        <w:spacing w:before="100" w:beforeAutospacing="1" w:after="100" w:afterAutospacing="1" w:line="360" w:lineRule="auto"/>
        <w:contextualSpacing/>
        <w:jc w:val="both"/>
        <w:rPr>
          <w:rFonts w:ascii="Times New Roman" w:eastAsia="Calibri" w:hAnsi="Times New Roman"/>
          <w:color w:val="385623"/>
          <w:sz w:val="24"/>
          <w:szCs w:val="24"/>
          <w:lang w:val="en-US" w:eastAsia="en-US"/>
        </w:rPr>
      </w:pPr>
      <w:r w:rsidRPr="00F73408">
        <w:rPr>
          <w:rFonts w:ascii="Times New Roman" w:eastAsia="Calibri" w:hAnsi="Times New Roman"/>
          <w:color w:val="385623"/>
          <w:sz w:val="24"/>
          <w:szCs w:val="24"/>
          <w:lang w:val="en-US" w:eastAsia="en-US"/>
        </w:rPr>
        <w:t xml:space="preserve">Appraise the annual project implementation report for monitoring and assessing project resources’ performance, delivery and making recommendations for the good of the programme. </w:t>
      </w:r>
    </w:p>
    <w:p w:rsidR="0062021C" w:rsidRPr="00F73408" w:rsidRDefault="0062021C" w:rsidP="0062021C">
      <w:pPr>
        <w:pStyle w:val="ListParagraph"/>
        <w:numPr>
          <w:ilvl w:val="0"/>
          <w:numId w:val="35"/>
        </w:numPr>
        <w:spacing w:before="100" w:beforeAutospacing="1" w:after="100" w:afterAutospacing="1" w:line="360" w:lineRule="auto"/>
        <w:jc w:val="both"/>
        <w:rPr>
          <w:rFonts w:ascii="Times New Roman" w:hAnsi="Times New Roman"/>
          <w:color w:val="385623"/>
          <w:sz w:val="24"/>
          <w:szCs w:val="24"/>
        </w:rPr>
      </w:pPr>
      <w:r w:rsidRPr="00F73408">
        <w:rPr>
          <w:rFonts w:ascii="Times New Roman" w:hAnsi="Times New Roman"/>
          <w:color w:val="385623"/>
          <w:sz w:val="24"/>
          <w:szCs w:val="24"/>
        </w:rPr>
        <w:t>Monitor the implementation of the Programme by ensuring that any strategic changes are undertaken in a timely manner so that the project achieves its goals;</w:t>
      </w:r>
    </w:p>
    <w:p w:rsidR="0062021C" w:rsidRPr="00F73408" w:rsidRDefault="0062021C" w:rsidP="0062021C">
      <w:pPr>
        <w:spacing w:before="100" w:beforeAutospacing="1" w:after="100" w:afterAutospacing="1" w:line="360" w:lineRule="auto"/>
        <w:contextualSpacing/>
        <w:jc w:val="both"/>
        <w:rPr>
          <w:rFonts w:ascii="Times New Roman" w:hAnsi="Times New Roman"/>
          <w:color w:val="385623"/>
          <w:sz w:val="24"/>
          <w:szCs w:val="24"/>
        </w:rPr>
      </w:pPr>
    </w:p>
    <w:p w:rsidR="0062021C" w:rsidRPr="00F73408" w:rsidRDefault="0062021C" w:rsidP="0062021C">
      <w:pPr>
        <w:spacing w:before="100" w:beforeAutospacing="1" w:after="100" w:afterAutospacing="1" w:line="360" w:lineRule="auto"/>
        <w:contextualSpacing/>
        <w:jc w:val="both"/>
        <w:rPr>
          <w:rFonts w:ascii="Times New Roman" w:hAnsi="Times New Roman"/>
          <w:color w:val="385623"/>
          <w:sz w:val="24"/>
          <w:szCs w:val="24"/>
        </w:rPr>
      </w:pPr>
      <w:r w:rsidRPr="00F73408">
        <w:rPr>
          <w:rFonts w:ascii="Times New Roman" w:hAnsi="Times New Roman"/>
          <w:color w:val="385623"/>
          <w:sz w:val="24"/>
          <w:szCs w:val="24"/>
        </w:rPr>
        <w:t>The Steering Committee will have members from the following Ministries: The First Vice President’s Office; Ministry of Agriculture, Irrigation, Livestock and Natural Resources; President’s Office, Regional Administration; Local Government and Special Departments; Ministry of Infrastructure and Communications; Ministry of Blue Economy and Fisheries; and Ministries responsible for Land /Water/ Energy as deemed necessary</w:t>
      </w:r>
    </w:p>
    <w:p w:rsidR="0062021C" w:rsidRPr="00F73408" w:rsidRDefault="0062021C" w:rsidP="0062021C">
      <w:pPr>
        <w:pStyle w:val="ListParagraph"/>
        <w:numPr>
          <w:ilvl w:val="0"/>
          <w:numId w:val="38"/>
        </w:numPr>
        <w:spacing w:before="100" w:beforeAutospacing="1" w:after="100" w:afterAutospacing="1" w:line="360" w:lineRule="auto"/>
        <w:jc w:val="both"/>
        <w:rPr>
          <w:rFonts w:ascii="Times New Roman" w:hAnsi="Times New Roman"/>
          <w:b/>
          <w:color w:val="385623"/>
          <w:sz w:val="24"/>
          <w:szCs w:val="24"/>
        </w:rPr>
      </w:pPr>
      <w:r w:rsidRPr="00F73408">
        <w:rPr>
          <w:rFonts w:ascii="Times New Roman" w:hAnsi="Times New Roman"/>
          <w:b/>
          <w:color w:val="385623"/>
          <w:sz w:val="24"/>
          <w:szCs w:val="24"/>
        </w:rPr>
        <w:t>Procedures and Meetings of the Steering Committee</w:t>
      </w:r>
    </w:p>
    <w:p w:rsidR="0062021C" w:rsidRPr="00F73408" w:rsidRDefault="0062021C" w:rsidP="0062021C">
      <w:pPr>
        <w:spacing w:before="100" w:beforeAutospacing="1" w:after="100" w:afterAutospacing="1" w:line="360" w:lineRule="auto"/>
        <w:contextualSpacing/>
        <w:jc w:val="both"/>
        <w:rPr>
          <w:rFonts w:ascii="Times New Roman" w:hAnsi="Times New Roman"/>
          <w:color w:val="385623"/>
          <w:sz w:val="24"/>
          <w:szCs w:val="24"/>
        </w:rPr>
      </w:pPr>
      <w:r w:rsidRPr="00F73408">
        <w:rPr>
          <w:rFonts w:ascii="Times New Roman" w:hAnsi="Times New Roman"/>
          <w:color w:val="385623"/>
          <w:sz w:val="24"/>
          <w:szCs w:val="24"/>
        </w:rPr>
        <w:t>The procedures of the Steering Committee include the following:</w:t>
      </w:r>
    </w:p>
    <w:p w:rsidR="0062021C" w:rsidRPr="00F73408" w:rsidRDefault="0062021C" w:rsidP="0062021C">
      <w:pPr>
        <w:pStyle w:val="ListParagraph"/>
        <w:numPr>
          <w:ilvl w:val="0"/>
          <w:numId w:val="37"/>
        </w:numPr>
        <w:spacing w:before="100" w:beforeAutospacing="1" w:after="100" w:afterAutospacing="1" w:line="360" w:lineRule="auto"/>
        <w:jc w:val="both"/>
        <w:rPr>
          <w:rFonts w:ascii="Times New Roman" w:hAnsi="Times New Roman"/>
          <w:color w:val="385623"/>
          <w:sz w:val="24"/>
          <w:szCs w:val="24"/>
        </w:rPr>
      </w:pPr>
      <w:r w:rsidRPr="00F73408">
        <w:rPr>
          <w:rFonts w:ascii="Times New Roman" w:hAnsi="Times New Roman"/>
          <w:color w:val="385623"/>
          <w:sz w:val="24"/>
          <w:szCs w:val="24"/>
        </w:rPr>
        <w:t xml:space="preserve">The Project Steering Committee will meet twice a year on a six monthly basis, The Schedule of the meetings will be set out at the beginning of the Project during the Inception Workshop so that members can plan ahead and arrange their attendance. The Steering Committee meetings will take place either December or January to discuss the Annual Work Plan (AWP) and budget for the project for the year to come. The second meeting will take place 6 months from there in either June or July to report on progress of the implementation. </w:t>
      </w:r>
    </w:p>
    <w:p w:rsidR="0062021C" w:rsidRPr="00F73408" w:rsidRDefault="0062021C" w:rsidP="0062021C">
      <w:pPr>
        <w:pStyle w:val="ListParagraph"/>
        <w:numPr>
          <w:ilvl w:val="0"/>
          <w:numId w:val="37"/>
        </w:numPr>
        <w:spacing w:before="100" w:beforeAutospacing="1" w:after="100" w:afterAutospacing="1" w:line="360" w:lineRule="auto"/>
        <w:jc w:val="both"/>
        <w:rPr>
          <w:rFonts w:ascii="Times New Roman" w:hAnsi="Times New Roman"/>
          <w:color w:val="385623"/>
          <w:sz w:val="24"/>
          <w:szCs w:val="24"/>
        </w:rPr>
      </w:pPr>
      <w:r w:rsidRPr="00F73408">
        <w:rPr>
          <w:rFonts w:ascii="Times New Roman" w:hAnsi="Times New Roman"/>
          <w:color w:val="385623"/>
          <w:sz w:val="24"/>
          <w:szCs w:val="24"/>
        </w:rPr>
        <w:t xml:space="preserve">The quorum for the Steering Committee will be 5 member institutions. </w:t>
      </w:r>
    </w:p>
    <w:p w:rsidR="0062021C" w:rsidRPr="00F73408" w:rsidRDefault="0062021C" w:rsidP="0062021C">
      <w:pPr>
        <w:pStyle w:val="ListParagraph"/>
        <w:numPr>
          <w:ilvl w:val="0"/>
          <w:numId w:val="37"/>
        </w:numPr>
        <w:spacing w:before="100" w:beforeAutospacing="1" w:after="100" w:afterAutospacing="1" w:line="360" w:lineRule="auto"/>
        <w:jc w:val="both"/>
        <w:rPr>
          <w:rFonts w:ascii="Times New Roman" w:hAnsi="Times New Roman"/>
          <w:color w:val="385623"/>
          <w:sz w:val="24"/>
          <w:szCs w:val="24"/>
        </w:rPr>
      </w:pPr>
      <w:r w:rsidRPr="00F73408">
        <w:rPr>
          <w:rFonts w:ascii="Times New Roman" w:hAnsi="Times New Roman"/>
          <w:color w:val="385623"/>
          <w:sz w:val="24"/>
          <w:szCs w:val="24"/>
        </w:rPr>
        <w:t>The Secretariat will send an electronic package to members, five working days in advance of a Steering Committee meeting. This package will include Agenda for upcoming meeting; Minutes of previous meeting: A progress report for the programme and any other documents or information to be considered at the meeting.</w:t>
      </w:r>
    </w:p>
    <w:p w:rsidR="0062021C" w:rsidRPr="00F73408" w:rsidRDefault="0062021C" w:rsidP="0062021C">
      <w:pPr>
        <w:jc w:val="both"/>
        <w:rPr>
          <w:rFonts w:ascii="Times New Roman" w:hAnsi="Times New Roman"/>
          <w:sz w:val="24"/>
          <w:szCs w:val="24"/>
        </w:rPr>
      </w:pPr>
    </w:p>
    <w:p w:rsidR="0062021C" w:rsidRPr="00F73408" w:rsidRDefault="0062021C" w:rsidP="0062021C">
      <w:pPr>
        <w:rPr>
          <w:rFonts w:ascii="Times New Roman" w:hAnsi="Times New Roman"/>
          <w:b/>
          <w:sz w:val="24"/>
          <w:szCs w:val="24"/>
        </w:rPr>
      </w:pPr>
      <w:r w:rsidRPr="00F73408">
        <w:rPr>
          <w:rFonts w:ascii="Times New Roman" w:hAnsi="Times New Roman"/>
          <w:b/>
          <w:sz w:val="24"/>
          <w:szCs w:val="24"/>
        </w:rPr>
        <w:br w:type="page"/>
      </w:r>
    </w:p>
    <w:p w:rsidR="0062021C" w:rsidRPr="00F73408" w:rsidRDefault="0062021C" w:rsidP="0062021C">
      <w:pPr>
        <w:jc w:val="both"/>
        <w:rPr>
          <w:rFonts w:ascii="Times New Roman" w:hAnsi="Times New Roman"/>
          <w:b/>
          <w:sz w:val="24"/>
          <w:szCs w:val="24"/>
        </w:rPr>
      </w:pPr>
      <w:r w:rsidRPr="00F73408">
        <w:rPr>
          <w:rFonts w:ascii="Times New Roman" w:hAnsi="Times New Roman"/>
          <w:b/>
          <w:sz w:val="24"/>
          <w:szCs w:val="24"/>
        </w:rPr>
        <w:t>Annex 2: Terms of Reference for GLP Technical Advisory Committee</w:t>
      </w:r>
    </w:p>
    <w:p w:rsidR="0062021C" w:rsidRPr="00F73408" w:rsidRDefault="0062021C" w:rsidP="0062021C">
      <w:pPr>
        <w:pStyle w:val="ListParagraph"/>
        <w:numPr>
          <w:ilvl w:val="0"/>
          <w:numId w:val="39"/>
        </w:numPr>
        <w:spacing w:before="100" w:beforeAutospacing="1" w:after="100" w:afterAutospacing="1" w:line="360" w:lineRule="auto"/>
        <w:jc w:val="both"/>
        <w:rPr>
          <w:rFonts w:ascii="Times New Roman" w:hAnsi="Times New Roman"/>
          <w:b/>
          <w:color w:val="385623"/>
          <w:sz w:val="24"/>
          <w:szCs w:val="24"/>
        </w:rPr>
      </w:pPr>
      <w:r w:rsidRPr="00F73408">
        <w:rPr>
          <w:rFonts w:ascii="Times New Roman" w:hAnsi="Times New Roman"/>
          <w:b/>
          <w:color w:val="385623"/>
          <w:sz w:val="24"/>
          <w:szCs w:val="24"/>
        </w:rPr>
        <w:t xml:space="preserve">Background </w:t>
      </w:r>
    </w:p>
    <w:p w:rsidR="0062021C" w:rsidRPr="00F73408" w:rsidRDefault="0062021C" w:rsidP="0062021C">
      <w:pPr>
        <w:spacing w:before="100" w:beforeAutospacing="1" w:after="100" w:afterAutospacing="1" w:line="360" w:lineRule="auto"/>
        <w:jc w:val="both"/>
        <w:rPr>
          <w:rFonts w:ascii="Times New Roman" w:hAnsi="Times New Roman"/>
          <w:color w:val="385623"/>
          <w:sz w:val="24"/>
          <w:szCs w:val="24"/>
        </w:rPr>
      </w:pPr>
      <w:r w:rsidRPr="00F73408">
        <w:rPr>
          <w:rFonts w:ascii="Times New Roman" w:hAnsi="Times New Roman"/>
          <w:color w:val="385623"/>
          <w:sz w:val="24"/>
          <w:szCs w:val="24"/>
        </w:rPr>
        <w:t xml:space="preserve">Zanzibar designed and developed a Green Legacy Programme to inspire and enable all people of Zanzibar and stakeholders to plant and grow trees to improve it environment for future generations.  This is a 10 years’ programme (2022/2023 – 2032/2033) divided into 2 periods of 5 years each toward the realization of aspiration of achieving sustainable green and climate resilient Zanzibar. The Green Legacy Programme deliberates the objectives and milestones recognized by national, regional and international frameworks including but not limited to the Zanzibar Development Vision 2050, Zanzibar Development Plan (ZADEP) 2021– 2026, Zanzibar Environmental Policy 2013, the Nationally Determined Contribution (2021) and other related policies, strategies, programmes and plans. </w:t>
      </w:r>
    </w:p>
    <w:p w:rsidR="0062021C" w:rsidRPr="00F73408" w:rsidRDefault="0062021C" w:rsidP="0062021C">
      <w:pPr>
        <w:spacing w:before="100" w:beforeAutospacing="1" w:after="100" w:afterAutospacing="1" w:line="360" w:lineRule="auto"/>
        <w:jc w:val="both"/>
        <w:rPr>
          <w:rFonts w:ascii="Times New Roman" w:hAnsi="Times New Roman"/>
          <w:color w:val="385623"/>
          <w:sz w:val="24"/>
          <w:szCs w:val="24"/>
        </w:rPr>
      </w:pPr>
      <w:r w:rsidRPr="00F73408">
        <w:rPr>
          <w:rFonts w:ascii="Times New Roman" w:hAnsi="Times New Roman"/>
          <w:color w:val="385623"/>
          <w:sz w:val="24"/>
          <w:szCs w:val="24"/>
        </w:rPr>
        <w:t>The programme will establish a Programme Technical Advisory Committee to provide overall technical advice and guidance to the programme and make recommendations to the Steering Committee to allow for informed strategic decision and approvals. The Technical Advisory Committee comprising of Principle Secretaries (PMC) is formed and will have an Executive Role. It will perform its role by reviewing and approving plans, budgets and reports.</w:t>
      </w:r>
    </w:p>
    <w:p w:rsidR="0062021C" w:rsidRPr="00F73408" w:rsidRDefault="0062021C" w:rsidP="0062021C">
      <w:pPr>
        <w:spacing w:before="100" w:beforeAutospacing="1" w:after="100" w:afterAutospacing="1" w:line="360" w:lineRule="auto"/>
        <w:contextualSpacing/>
        <w:jc w:val="both"/>
        <w:rPr>
          <w:rFonts w:ascii="Times New Roman" w:hAnsi="Times New Roman"/>
          <w:color w:val="385623"/>
          <w:sz w:val="24"/>
          <w:szCs w:val="24"/>
        </w:rPr>
      </w:pPr>
      <w:r w:rsidRPr="00F73408">
        <w:rPr>
          <w:rFonts w:ascii="Times New Roman" w:hAnsi="Times New Roman"/>
          <w:color w:val="385623"/>
          <w:sz w:val="24"/>
          <w:szCs w:val="24"/>
        </w:rPr>
        <w:t>The Technical Committee will be chaired by the Principle Secretary –the First Vice President’s Office while the Director of Department of Environment will serve as the Secretary.</w:t>
      </w:r>
    </w:p>
    <w:p w:rsidR="0062021C" w:rsidRPr="00F73408" w:rsidRDefault="0062021C" w:rsidP="0062021C">
      <w:pPr>
        <w:spacing w:before="100" w:beforeAutospacing="1" w:after="100" w:afterAutospacing="1" w:line="360" w:lineRule="auto"/>
        <w:jc w:val="both"/>
        <w:rPr>
          <w:rFonts w:ascii="Times New Roman" w:hAnsi="Times New Roman"/>
          <w:color w:val="385623"/>
          <w:sz w:val="24"/>
          <w:szCs w:val="24"/>
        </w:rPr>
      </w:pPr>
    </w:p>
    <w:p w:rsidR="0062021C" w:rsidRPr="00F73408" w:rsidRDefault="0062021C" w:rsidP="0062021C">
      <w:pPr>
        <w:pStyle w:val="ListParagraph"/>
        <w:numPr>
          <w:ilvl w:val="0"/>
          <w:numId w:val="39"/>
        </w:numPr>
        <w:spacing w:before="100" w:beforeAutospacing="1" w:after="100" w:afterAutospacing="1" w:line="360" w:lineRule="auto"/>
        <w:jc w:val="both"/>
        <w:rPr>
          <w:rFonts w:ascii="Times New Roman" w:hAnsi="Times New Roman"/>
          <w:b/>
          <w:color w:val="385623"/>
          <w:sz w:val="24"/>
          <w:szCs w:val="24"/>
        </w:rPr>
      </w:pPr>
      <w:r w:rsidRPr="00F73408">
        <w:rPr>
          <w:rFonts w:ascii="Times New Roman" w:hAnsi="Times New Roman"/>
          <w:b/>
          <w:color w:val="385623"/>
          <w:sz w:val="24"/>
          <w:szCs w:val="24"/>
        </w:rPr>
        <w:t>Roles and Functions</w:t>
      </w:r>
    </w:p>
    <w:p w:rsidR="0062021C" w:rsidRPr="00F73408" w:rsidRDefault="0062021C" w:rsidP="0062021C">
      <w:pPr>
        <w:spacing w:before="100" w:beforeAutospacing="1" w:after="100" w:afterAutospacing="1" w:line="360" w:lineRule="auto"/>
        <w:contextualSpacing/>
        <w:jc w:val="both"/>
        <w:rPr>
          <w:rFonts w:ascii="Times New Roman" w:hAnsi="Times New Roman"/>
          <w:color w:val="385623"/>
          <w:sz w:val="24"/>
          <w:szCs w:val="24"/>
        </w:rPr>
      </w:pPr>
      <w:r w:rsidRPr="00F73408">
        <w:rPr>
          <w:rFonts w:ascii="Times New Roman" w:hAnsi="Times New Roman"/>
          <w:color w:val="385623"/>
          <w:sz w:val="24"/>
          <w:szCs w:val="24"/>
        </w:rPr>
        <w:t>Specific responsibilities of the Technical Committee include among others:</w:t>
      </w:r>
    </w:p>
    <w:p w:rsidR="0062021C" w:rsidRPr="00F73408" w:rsidRDefault="0062021C" w:rsidP="0062021C">
      <w:pPr>
        <w:spacing w:before="100" w:beforeAutospacing="1" w:after="100" w:afterAutospacing="1" w:line="360" w:lineRule="auto"/>
        <w:contextualSpacing/>
        <w:jc w:val="both"/>
        <w:rPr>
          <w:rFonts w:ascii="Times New Roman" w:hAnsi="Times New Roman"/>
          <w:color w:val="385623"/>
          <w:sz w:val="24"/>
          <w:szCs w:val="24"/>
        </w:rPr>
      </w:pPr>
    </w:p>
    <w:p w:rsidR="0062021C" w:rsidRPr="00F73408" w:rsidRDefault="0062021C" w:rsidP="0062021C">
      <w:pPr>
        <w:pStyle w:val="ListParagraph"/>
        <w:numPr>
          <w:ilvl w:val="0"/>
          <w:numId w:val="40"/>
        </w:numPr>
        <w:spacing w:before="100" w:beforeAutospacing="1" w:after="100" w:afterAutospacing="1" w:line="360" w:lineRule="auto"/>
        <w:jc w:val="both"/>
        <w:rPr>
          <w:rFonts w:ascii="Times New Roman" w:hAnsi="Times New Roman"/>
          <w:color w:val="385623"/>
          <w:sz w:val="24"/>
          <w:szCs w:val="24"/>
        </w:rPr>
      </w:pPr>
      <w:r w:rsidRPr="00F73408">
        <w:rPr>
          <w:rFonts w:ascii="Times New Roman" w:hAnsi="Times New Roman"/>
          <w:color w:val="385623"/>
          <w:sz w:val="24"/>
          <w:szCs w:val="24"/>
        </w:rPr>
        <w:t>Reviewing the project progress to ensure that the agreed deliverables are produced satisfactorily according to plans, appraising the annual project implementation report (including the quality assessment rating report), and making recommendations for the work plan.</w:t>
      </w:r>
    </w:p>
    <w:p w:rsidR="0062021C" w:rsidRPr="00F73408" w:rsidRDefault="0062021C" w:rsidP="0062021C">
      <w:pPr>
        <w:pStyle w:val="ListParagraph"/>
        <w:numPr>
          <w:ilvl w:val="0"/>
          <w:numId w:val="40"/>
        </w:numPr>
        <w:spacing w:before="100" w:beforeAutospacing="1" w:after="100" w:afterAutospacing="1" w:line="360" w:lineRule="auto"/>
        <w:jc w:val="both"/>
        <w:rPr>
          <w:rFonts w:ascii="Times New Roman" w:hAnsi="Times New Roman"/>
          <w:color w:val="385623"/>
          <w:sz w:val="24"/>
          <w:szCs w:val="24"/>
        </w:rPr>
      </w:pPr>
      <w:r w:rsidRPr="00F73408">
        <w:rPr>
          <w:rFonts w:ascii="Times New Roman" w:hAnsi="Times New Roman"/>
          <w:color w:val="385623"/>
          <w:sz w:val="24"/>
          <w:szCs w:val="24"/>
        </w:rPr>
        <w:t xml:space="preserve">Participate in preparation of the Steering Committee meetings including documents (Annual Work Plan, Quarterly Reports, Budgets, Minutes) </w:t>
      </w:r>
    </w:p>
    <w:p w:rsidR="0062021C" w:rsidRPr="00F73408" w:rsidRDefault="0062021C" w:rsidP="0062021C">
      <w:pPr>
        <w:pStyle w:val="ListParagraph"/>
        <w:numPr>
          <w:ilvl w:val="0"/>
          <w:numId w:val="40"/>
        </w:numPr>
        <w:spacing w:before="100" w:beforeAutospacing="1" w:after="100" w:afterAutospacing="1" w:line="360" w:lineRule="auto"/>
        <w:jc w:val="both"/>
        <w:rPr>
          <w:rFonts w:ascii="Times New Roman" w:hAnsi="Times New Roman"/>
          <w:color w:val="385623"/>
          <w:sz w:val="24"/>
          <w:szCs w:val="24"/>
        </w:rPr>
      </w:pPr>
      <w:r w:rsidRPr="00F73408">
        <w:rPr>
          <w:rFonts w:ascii="Times New Roman" w:hAnsi="Times New Roman"/>
          <w:color w:val="385623"/>
          <w:sz w:val="24"/>
          <w:szCs w:val="24"/>
        </w:rPr>
        <w:t xml:space="preserve">Follow up Steering Committee decisions </w:t>
      </w:r>
    </w:p>
    <w:p w:rsidR="0062021C" w:rsidRPr="00F73408" w:rsidRDefault="0062021C" w:rsidP="0062021C">
      <w:pPr>
        <w:pStyle w:val="ListParagraph"/>
        <w:numPr>
          <w:ilvl w:val="0"/>
          <w:numId w:val="40"/>
        </w:numPr>
        <w:spacing w:before="100" w:beforeAutospacing="1" w:after="100" w:afterAutospacing="1" w:line="360" w:lineRule="auto"/>
        <w:jc w:val="both"/>
        <w:rPr>
          <w:rFonts w:ascii="Times New Roman" w:hAnsi="Times New Roman"/>
          <w:color w:val="385623"/>
          <w:sz w:val="24"/>
          <w:szCs w:val="24"/>
        </w:rPr>
      </w:pPr>
      <w:r w:rsidRPr="00F73408">
        <w:rPr>
          <w:rFonts w:ascii="Times New Roman" w:hAnsi="Times New Roman"/>
          <w:color w:val="385623"/>
          <w:sz w:val="24"/>
          <w:szCs w:val="24"/>
        </w:rPr>
        <w:t xml:space="preserve">Participation in the preparation of ToRs for various programme assignments and studies. </w:t>
      </w:r>
    </w:p>
    <w:p w:rsidR="0062021C" w:rsidRPr="00F73408" w:rsidRDefault="0062021C" w:rsidP="0062021C">
      <w:pPr>
        <w:pStyle w:val="ListParagraph"/>
        <w:spacing w:before="100" w:beforeAutospacing="1" w:after="100" w:afterAutospacing="1" w:line="360" w:lineRule="auto"/>
        <w:jc w:val="both"/>
        <w:rPr>
          <w:rFonts w:ascii="Times New Roman" w:hAnsi="Times New Roman"/>
          <w:color w:val="385623"/>
          <w:sz w:val="24"/>
          <w:szCs w:val="24"/>
        </w:rPr>
      </w:pPr>
    </w:p>
    <w:p w:rsidR="0062021C" w:rsidRPr="00F73408" w:rsidRDefault="0062021C" w:rsidP="0062021C">
      <w:pPr>
        <w:spacing w:before="100" w:beforeAutospacing="1" w:after="100" w:afterAutospacing="1" w:line="360" w:lineRule="auto"/>
        <w:contextualSpacing/>
        <w:jc w:val="both"/>
        <w:rPr>
          <w:rFonts w:ascii="Times New Roman" w:hAnsi="Times New Roman"/>
          <w:color w:val="385623"/>
          <w:sz w:val="24"/>
          <w:szCs w:val="24"/>
        </w:rPr>
      </w:pPr>
      <w:r w:rsidRPr="00F73408">
        <w:rPr>
          <w:rFonts w:ascii="Times New Roman" w:hAnsi="Times New Roman"/>
          <w:color w:val="385623"/>
          <w:sz w:val="24"/>
          <w:szCs w:val="24"/>
        </w:rPr>
        <w:t>The Technical Committee will be chaired the Principal Secretary- the First Vice President’s Office while the Director of Department of Environment will serve as the Secretary.</w:t>
      </w:r>
    </w:p>
    <w:p w:rsidR="0062021C" w:rsidRPr="00F73408" w:rsidRDefault="0062021C" w:rsidP="0062021C">
      <w:pPr>
        <w:spacing w:before="100" w:beforeAutospacing="1" w:after="100" w:afterAutospacing="1" w:line="360" w:lineRule="auto"/>
        <w:jc w:val="both"/>
        <w:rPr>
          <w:rFonts w:ascii="Times New Roman" w:hAnsi="Times New Roman"/>
          <w:color w:val="385623"/>
          <w:sz w:val="24"/>
          <w:szCs w:val="24"/>
        </w:rPr>
      </w:pPr>
    </w:p>
    <w:p w:rsidR="0062021C" w:rsidRPr="00F73408" w:rsidRDefault="0062021C" w:rsidP="0062021C">
      <w:pPr>
        <w:spacing w:before="100" w:beforeAutospacing="1" w:after="100" w:afterAutospacing="1" w:line="360" w:lineRule="auto"/>
        <w:contextualSpacing/>
        <w:jc w:val="both"/>
        <w:rPr>
          <w:rFonts w:ascii="Times New Roman" w:hAnsi="Times New Roman"/>
          <w:color w:val="385623"/>
          <w:sz w:val="24"/>
          <w:szCs w:val="24"/>
        </w:rPr>
      </w:pPr>
      <w:r w:rsidRPr="00F73408">
        <w:rPr>
          <w:rFonts w:ascii="Times New Roman" w:hAnsi="Times New Roman"/>
          <w:color w:val="385623"/>
          <w:sz w:val="24"/>
          <w:szCs w:val="24"/>
        </w:rPr>
        <w:t>The Technical Committee shall comprise of   Committee will have members from the following Ministries: The First Vice President’s Office; Ministry of Agriculture, Irrigation, Livestock and Natural Resources; President’s Office, Regional Administration; Local Government and Special Departments; Ministry of Infrastructure and Communications; Ministry of Blue Economy and Fisheries; and Ministries responsible for Land /Water/ Energy as deemed necessary</w:t>
      </w:r>
    </w:p>
    <w:p w:rsidR="0062021C" w:rsidRPr="00F73408" w:rsidRDefault="0062021C" w:rsidP="0062021C">
      <w:pPr>
        <w:pStyle w:val="ListParagraph"/>
        <w:numPr>
          <w:ilvl w:val="0"/>
          <w:numId w:val="39"/>
        </w:numPr>
        <w:spacing w:before="100" w:beforeAutospacing="1" w:after="100" w:afterAutospacing="1" w:line="360" w:lineRule="auto"/>
        <w:jc w:val="both"/>
        <w:rPr>
          <w:rFonts w:ascii="Times New Roman" w:hAnsi="Times New Roman"/>
          <w:b/>
          <w:color w:val="385623"/>
          <w:sz w:val="24"/>
          <w:szCs w:val="24"/>
        </w:rPr>
      </w:pPr>
      <w:r w:rsidRPr="00F73408">
        <w:rPr>
          <w:rFonts w:ascii="Times New Roman" w:hAnsi="Times New Roman"/>
          <w:b/>
          <w:color w:val="385623"/>
          <w:sz w:val="24"/>
          <w:szCs w:val="24"/>
        </w:rPr>
        <w:t>Procedures and Meetings of the Technical Committee</w:t>
      </w:r>
    </w:p>
    <w:p w:rsidR="0062021C" w:rsidRPr="00F73408" w:rsidRDefault="0062021C" w:rsidP="0062021C">
      <w:pPr>
        <w:spacing w:before="100" w:beforeAutospacing="1" w:after="100" w:afterAutospacing="1" w:line="360" w:lineRule="auto"/>
        <w:contextualSpacing/>
        <w:jc w:val="both"/>
        <w:rPr>
          <w:rFonts w:ascii="Times New Roman" w:hAnsi="Times New Roman"/>
          <w:color w:val="385623"/>
          <w:sz w:val="24"/>
          <w:szCs w:val="24"/>
        </w:rPr>
      </w:pPr>
      <w:r w:rsidRPr="00F73408">
        <w:rPr>
          <w:rFonts w:ascii="Times New Roman" w:hAnsi="Times New Roman"/>
          <w:color w:val="385623"/>
          <w:sz w:val="24"/>
          <w:szCs w:val="24"/>
        </w:rPr>
        <w:t>The procedures of the Steering Committee include the following:</w:t>
      </w:r>
    </w:p>
    <w:p w:rsidR="0062021C" w:rsidRPr="00F73408" w:rsidRDefault="0062021C" w:rsidP="0062021C">
      <w:pPr>
        <w:spacing w:before="100" w:beforeAutospacing="1" w:after="100" w:afterAutospacing="1" w:line="360" w:lineRule="auto"/>
        <w:contextualSpacing/>
        <w:jc w:val="both"/>
        <w:rPr>
          <w:rFonts w:ascii="Times New Roman" w:hAnsi="Times New Roman"/>
          <w:color w:val="385623"/>
          <w:sz w:val="24"/>
          <w:szCs w:val="24"/>
        </w:rPr>
      </w:pPr>
    </w:p>
    <w:p w:rsidR="0062021C" w:rsidRPr="00F73408" w:rsidRDefault="0062021C" w:rsidP="0062021C">
      <w:pPr>
        <w:pStyle w:val="ListParagraph"/>
        <w:numPr>
          <w:ilvl w:val="0"/>
          <w:numId w:val="37"/>
        </w:numPr>
        <w:spacing w:before="100" w:beforeAutospacing="1" w:after="100" w:afterAutospacing="1" w:line="360" w:lineRule="auto"/>
        <w:jc w:val="both"/>
        <w:rPr>
          <w:rFonts w:ascii="Times New Roman" w:hAnsi="Times New Roman"/>
          <w:color w:val="385623"/>
          <w:sz w:val="24"/>
          <w:szCs w:val="24"/>
        </w:rPr>
      </w:pPr>
      <w:r w:rsidRPr="00F73408">
        <w:rPr>
          <w:rFonts w:ascii="Times New Roman" w:hAnsi="Times New Roman"/>
          <w:color w:val="385623"/>
          <w:sz w:val="24"/>
          <w:szCs w:val="24"/>
        </w:rPr>
        <w:t xml:space="preserve">The Technical Committee will meet twice a year on a six monthly basis, The Schedule of the meetings will be set out at the beginning of the Project during the Inception Workshop so that members can plan ahead and arrange their attendance. The meetings will take place either December or January to discuss the Annual Work Plan (AWP) and budget for the project for the year to come. The second meeting will take place 6 months from there in either June or July to report on progress of the implementation. </w:t>
      </w:r>
    </w:p>
    <w:p w:rsidR="0062021C" w:rsidRPr="00F73408" w:rsidRDefault="0062021C" w:rsidP="0062021C">
      <w:pPr>
        <w:pStyle w:val="ListParagraph"/>
        <w:numPr>
          <w:ilvl w:val="0"/>
          <w:numId w:val="37"/>
        </w:numPr>
        <w:spacing w:before="100" w:beforeAutospacing="1" w:after="100" w:afterAutospacing="1" w:line="360" w:lineRule="auto"/>
        <w:jc w:val="both"/>
        <w:rPr>
          <w:rFonts w:ascii="Times New Roman" w:hAnsi="Times New Roman"/>
          <w:color w:val="385623"/>
          <w:sz w:val="24"/>
          <w:szCs w:val="24"/>
        </w:rPr>
      </w:pPr>
      <w:r w:rsidRPr="00F73408">
        <w:rPr>
          <w:rFonts w:ascii="Times New Roman" w:hAnsi="Times New Roman"/>
          <w:color w:val="385623"/>
          <w:sz w:val="24"/>
          <w:szCs w:val="24"/>
        </w:rPr>
        <w:t xml:space="preserve">The quorum for the Technical Committee will be 5 member institutions. </w:t>
      </w:r>
    </w:p>
    <w:p w:rsidR="0062021C" w:rsidRPr="00E04738" w:rsidRDefault="0062021C" w:rsidP="00094253">
      <w:pPr>
        <w:pStyle w:val="ListParagraph"/>
        <w:numPr>
          <w:ilvl w:val="0"/>
          <w:numId w:val="37"/>
        </w:numPr>
        <w:spacing w:before="100" w:beforeAutospacing="1" w:after="100" w:afterAutospacing="1" w:line="360" w:lineRule="auto"/>
        <w:jc w:val="both"/>
        <w:rPr>
          <w:rFonts w:ascii="Times New Roman" w:hAnsi="Times New Roman"/>
          <w:b/>
          <w:sz w:val="24"/>
          <w:szCs w:val="24"/>
        </w:rPr>
      </w:pPr>
      <w:r w:rsidRPr="00E04738">
        <w:rPr>
          <w:rFonts w:ascii="Times New Roman" w:hAnsi="Times New Roman"/>
          <w:color w:val="385623"/>
          <w:sz w:val="24"/>
          <w:szCs w:val="24"/>
        </w:rPr>
        <w:t>The Secretariat will send an electronic package to members, five working days in advance of a Technical Committee meeting. This package will include Agenda for upcoming meeting; Minutes of previous meeting: A progress report for the programme and any other documents or information to be considered at the meeting.</w:t>
      </w:r>
      <w:r w:rsidRPr="00E04738">
        <w:rPr>
          <w:rFonts w:ascii="Times New Roman" w:hAnsi="Times New Roman"/>
          <w:b/>
          <w:sz w:val="24"/>
          <w:szCs w:val="24"/>
        </w:rPr>
        <w:br w:type="page"/>
      </w:r>
    </w:p>
    <w:p w:rsidR="0062021C" w:rsidRPr="00F73408" w:rsidRDefault="0062021C" w:rsidP="0062021C">
      <w:pPr>
        <w:jc w:val="both"/>
        <w:rPr>
          <w:rFonts w:ascii="Times New Roman" w:hAnsi="Times New Roman"/>
          <w:b/>
          <w:sz w:val="24"/>
          <w:szCs w:val="24"/>
        </w:rPr>
      </w:pPr>
      <w:r w:rsidRPr="00F73408">
        <w:rPr>
          <w:rFonts w:ascii="Times New Roman" w:hAnsi="Times New Roman"/>
          <w:b/>
          <w:sz w:val="24"/>
          <w:szCs w:val="24"/>
        </w:rPr>
        <w:t>Annex 3: Terms of Reference for GLP Secretariat</w:t>
      </w:r>
    </w:p>
    <w:p w:rsidR="0062021C" w:rsidRPr="00F73408" w:rsidRDefault="0062021C" w:rsidP="0062021C">
      <w:pPr>
        <w:pStyle w:val="ListParagraph"/>
        <w:numPr>
          <w:ilvl w:val="0"/>
          <w:numId w:val="41"/>
        </w:numPr>
        <w:spacing w:before="100" w:beforeAutospacing="1" w:after="100" w:afterAutospacing="1" w:line="360" w:lineRule="auto"/>
        <w:jc w:val="both"/>
        <w:rPr>
          <w:rFonts w:ascii="Times New Roman" w:hAnsi="Times New Roman"/>
          <w:b/>
          <w:color w:val="385623"/>
          <w:sz w:val="24"/>
          <w:szCs w:val="24"/>
        </w:rPr>
      </w:pPr>
      <w:r w:rsidRPr="00F73408">
        <w:rPr>
          <w:rFonts w:ascii="Times New Roman" w:hAnsi="Times New Roman"/>
          <w:b/>
          <w:color w:val="385623"/>
          <w:sz w:val="24"/>
          <w:szCs w:val="24"/>
        </w:rPr>
        <w:t xml:space="preserve">Background </w:t>
      </w:r>
    </w:p>
    <w:p w:rsidR="0062021C" w:rsidRPr="00F73408" w:rsidRDefault="0062021C" w:rsidP="0062021C">
      <w:pPr>
        <w:spacing w:before="100" w:beforeAutospacing="1" w:after="100" w:afterAutospacing="1" w:line="360" w:lineRule="auto"/>
        <w:jc w:val="both"/>
        <w:rPr>
          <w:rFonts w:ascii="Times New Roman" w:hAnsi="Times New Roman"/>
          <w:color w:val="385623"/>
          <w:sz w:val="24"/>
          <w:szCs w:val="24"/>
        </w:rPr>
      </w:pPr>
      <w:r w:rsidRPr="00F73408">
        <w:rPr>
          <w:rFonts w:ascii="Times New Roman" w:hAnsi="Times New Roman"/>
          <w:color w:val="385623"/>
          <w:sz w:val="24"/>
          <w:szCs w:val="24"/>
        </w:rPr>
        <w:t xml:space="preserve">The Secretariat will support the Steering and Technical Committees’ Chairs for ensuring the smooth functioning of the Committees. The Secretariat will have the role of making necessary preparations for the Steering Committee, the Programme Technical Committee and the Team of Experts from all relevant sectors at National Level to meet and undertake relevant activities. </w:t>
      </w:r>
    </w:p>
    <w:p w:rsidR="0062021C" w:rsidRPr="00F73408" w:rsidRDefault="00320F0E" w:rsidP="00CC5FFD">
      <w:pPr>
        <w:pStyle w:val="ListParagraph"/>
        <w:spacing w:before="100" w:beforeAutospacing="1" w:after="100" w:afterAutospacing="1" w:line="360" w:lineRule="auto"/>
        <w:ind w:left="360"/>
        <w:jc w:val="both"/>
        <w:rPr>
          <w:rFonts w:ascii="Times New Roman" w:hAnsi="Times New Roman"/>
          <w:b/>
          <w:color w:val="385623"/>
          <w:sz w:val="24"/>
          <w:szCs w:val="24"/>
        </w:rPr>
      </w:pPr>
      <w:r>
        <w:rPr>
          <w:rFonts w:ascii="Times New Roman" w:hAnsi="Times New Roman"/>
          <w:b/>
          <w:color w:val="385623"/>
          <w:sz w:val="24"/>
          <w:szCs w:val="24"/>
        </w:rPr>
        <w:t xml:space="preserve">2. </w:t>
      </w:r>
      <w:r w:rsidR="0062021C" w:rsidRPr="00F73408">
        <w:rPr>
          <w:rFonts w:ascii="Times New Roman" w:hAnsi="Times New Roman"/>
          <w:b/>
          <w:color w:val="385623"/>
          <w:sz w:val="24"/>
          <w:szCs w:val="24"/>
        </w:rPr>
        <w:t>Roles and Functions</w:t>
      </w:r>
    </w:p>
    <w:p w:rsidR="0062021C" w:rsidRPr="00F73408" w:rsidRDefault="0062021C" w:rsidP="0062021C">
      <w:pPr>
        <w:spacing w:before="100" w:beforeAutospacing="1" w:after="100" w:afterAutospacing="1" w:line="360" w:lineRule="auto"/>
        <w:jc w:val="both"/>
        <w:rPr>
          <w:rFonts w:ascii="Times New Roman" w:hAnsi="Times New Roman"/>
          <w:color w:val="385623"/>
          <w:sz w:val="24"/>
          <w:szCs w:val="24"/>
        </w:rPr>
      </w:pPr>
      <w:r w:rsidRPr="00F73408">
        <w:rPr>
          <w:rFonts w:ascii="Times New Roman" w:hAnsi="Times New Roman"/>
          <w:color w:val="385623"/>
          <w:sz w:val="24"/>
          <w:szCs w:val="24"/>
        </w:rPr>
        <w:t>The roles and functions of GLP Secretariat include among others:</w:t>
      </w:r>
    </w:p>
    <w:p w:rsidR="0062021C" w:rsidRPr="00F73408" w:rsidRDefault="0062021C" w:rsidP="0062021C">
      <w:pPr>
        <w:pStyle w:val="ListParagraph"/>
        <w:numPr>
          <w:ilvl w:val="0"/>
          <w:numId w:val="42"/>
        </w:numPr>
        <w:spacing w:before="100" w:beforeAutospacing="1" w:after="100" w:afterAutospacing="1" w:line="360" w:lineRule="auto"/>
        <w:jc w:val="both"/>
        <w:rPr>
          <w:rFonts w:ascii="Times New Roman" w:hAnsi="Times New Roman"/>
          <w:color w:val="385623"/>
          <w:sz w:val="24"/>
          <w:szCs w:val="24"/>
        </w:rPr>
      </w:pPr>
      <w:r w:rsidRPr="00F73408">
        <w:rPr>
          <w:rFonts w:ascii="Times New Roman" w:hAnsi="Times New Roman"/>
          <w:color w:val="385623"/>
          <w:sz w:val="24"/>
          <w:szCs w:val="24"/>
        </w:rPr>
        <w:t>Prior to Committees meetings:</w:t>
      </w:r>
    </w:p>
    <w:p w:rsidR="0062021C" w:rsidRPr="00F73408" w:rsidRDefault="0062021C" w:rsidP="0062021C">
      <w:pPr>
        <w:pStyle w:val="ListParagraph"/>
        <w:numPr>
          <w:ilvl w:val="0"/>
          <w:numId w:val="43"/>
        </w:numPr>
        <w:spacing w:before="100" w:beforeAutospacing="1" w:after="100" w:afterAutospacing="1" w:line="360" w:lineRule="auto"/>
        <w:jc w:val="both"/>
        <w:rPr>
          <w:rFonts w:ascii="Times New Roman" w:hAnsi="Times New Roman"/>
          <w:color w:val="385623"/>
          <w:sz w:val="24"/>
          <w:szCs w:val="24"/>
        </w:rPr>
      </w:pPr>
      <w:r w:rsidRPr="00F73408">
        <w:rPr>
          <w:rFonts w:ascii="Times New Roman" w:hAnsi="Times New Roman"/>
          <w:color w:val="385623"/>
          <w:sz w:val="24"/>
          <w:szCs w:val="24"/>
        </w:rPr>
        <w:t>Establish meeting dates for the Committees by determining members’ availability</w:t>
      </w:r>
    </w:p>
    <w:p w:rsidR="0062021C" w:rsidRPr="00F73408" w:rsidRDefault="0062021C" w:rsidP="0062021C">
      <w:pPr>
        <w:pStyle w:val="ListParagraph"/>
        <w:numPr>
          <w:ilvl w:val="0"/>
          <w:numId w:val="43"/>
        </w:numPr>
        <w:spacing w:before="100" w:beforeAutospacing="1" w:after="100" w:afterAutospacing="1" w:line="360" w:lineRule="auto"/>
        <w:jc w:val="both"/>
        <w:rPr>
          <w:rFonts w:ascii="Times New Roman" w:hAnsi="Times New Roman"/>
          <w:color w:val="385623"/>
          <w:sz w:val="24"/>
          <w:szCs w:val="24"/>
        </w:rPr>
      </w:pPr>
      <w:r w:rsidRPr="00F73408">
        <w:rPr>
          <w:rFonts w:ascii="Times New Roman" w:hAnsi="Times New Roman"/>
          <w:color w:val="385623"/>
          <w:sz w:val="24"/>
          <w:szCs w:val="24"/>
        </w:rPr>
        <w:t>Ensuring quorum (minimum number of members who should be present) is present at meetings</w:t>
      </w:r>
    </w:p>
    <w:p w:rsidR="0062021C" w:rsidRPr="00F73408" w:rsidRDefault="0062021C" w:rsidP="0062021C">
      <w:pPr>
        <w:pStyle w:val="ListParagraph"/>
        <w:numPr>
          <w:ilvl w:val="0"/>
          <w:numId w:val="43"/>
        </w:numPr>
        <w:spacing w:before="100" w:beforeAutospacing="1" w:after="100" w:afterAutospacing="1" w:line="360" w:lineRule="auto"/>
        <w:jc w:val="both"/>
        <w:rPr>
          <w:rFonts w:ascii="Times New Roman" w:hAnsi="Times New Roman"/>
          <w:color w:val="385623"/>
          <w:sz w:val="24"/>
          <w:szCs w:val="24"/>
        </w:rPr>
      </w:pPr>
      <w:r w:rsidRPr="00F73408">
        <w:rPr>
          <w:rFonts w:ascii="Times New Roman" w:hAnsi="Times New Roman"/>
          <w:color w:val="385623"/>
          <w:sz w:val="24"/>
          <w:szCs w:val="24"/>
        </w:rPr>
        <w:t>Prepare and distribute Committee packages (agendas, minutes and reports) in a timely manner</w:t>
      </w:r>
    </w:p>
    <w:p w:rsidR="0062021C" w:rsidRPr="00F73408" w:rsidRDefault="0062021C" w:rsidP="0062021C">
      <w:pPr>
        <w:pStyle w:val="ListParagraph"/>
        <w:spacing w:before="100" w:beforeAutospacing="1" w:after="100" w:afterAutospacing="1" w:line="360" w:lineRule="auto"/>
        <w:ind w:left="360"/>
        <w:jc w:val="both"/>
        <w:rPr>
          <w:rFonts w:ascii="Times New Roman" w:hAnsi="Times New Roman"/>
          <w:color w:val="385623"/>
          <w:sz w:val="24"/>
          <w:szCs w:val="24"/>
        </w:rPr>
      </w:pPr>
    </w:p>
    <w:p w:rsidR="0062021C" w:rsidRPr="00F73408" w:rsidRDefault="0062021C" w:rsidP="0062021C">
      <w:pPr>
        <w:pStyle w:val="ListParagraph"/>
        <w:numPr>
          <w:ilvl w:val="0"/>
          <w:numId w:val="42"/>
        </w:numPr>
        <w:spacing w:before="100" w:beforeAutospacing="1" w:after="100" w:afterAutospacing="1" w:line="360" w:lineRule="auto"/>
        <w:jc w:val="both"/>
        <w:rPr>
          <w:rFonts w:ascii="Times New Roman" w:hAnsi="Times New Roman"/>
          <w:color w:val="385623"/>
          <w:sz w:val="24"/>
          <w:szCs w:val="24"/>
        </w:rPr>
      </w:pPr>
      <w:r w:rsidRPr="00F73408">
        <w:rPr>
          <w:rFonts w:ascii="Times New Roman" w:hAnsi="Times New Roman"/>
          <w:color w:val="385623"/>
          <w:sz w:val="24"/>
          <w:szCs w:val="24"/>
        </w:rPr>
        <w:t>During Committees Meetings:</w:t>
      </w:r>
    </w:p>
    <w:p w:rsidR="0062021C" w:rsidRPr="00F73408" w:rsidRDefault="0062021C" w:rsidP="0062021C">
      <w:pPr>
        <w:pStyle w:val="ListParagraph"/>
        <w:numPr>
          <w:ilvl w:val="0"/>
          <w:numId w:val="43"/>
        </w:numPr>
        <w:spacing w:before="100" w:beforeAutospacing="1" w:after="100" w:afterAutospacing="1" w:line="360" w:lineRule="auto"/>
        <w:jc w:val="both"/>
        <w:rPr>
          <w:rFonts w:ascii="Times New Roman" w:hAnsi="Times New Roman"/>
          <w:color w:val="385623"/>
          <w:sz w:val="24"/>
          <w:szCs w:val="24"/>
        </w:rPr>
      </w:pPr>
      <w:r w:rsidRPr="00F73408">
        <w:rPr>
          <w:rFonts w:ascii="Times New Roman" w:hAnsi="Times New Roman"/>
          <w:color w:val="385623"/>
          <w:sz w:val="24"/>
          <w:szCs w:val="24"/>
        </w:rPr>
        <w:t xml:space="preserve">Advise the Committees Chairs and members on rules of procedure </w:t>
      </w:r>
    </w:p>
    <w:p w:rsidR="0062021C" w:rsidRPr="00F73408" w:rsidRDefault="0062021C" w:rsidP="0062021C">
      <w:pPr>
        <w:pStyle w:val="ListParagraph"/>
        <w:numPr>
          <w:ilvl w:val="0"/>
          <w:numId w:val="43"/>
        </w:numPr>
        <w:spacing w:before="100" w:beforeAutospacing="1" w:after="100" w:afterAutospacing="1" w:line="360" w:lineRule="auto"/>
        <w:jc w:val="both"/>
        <w:rPr>
          <w:rFonts w:ascii="Times New Roman" w:hAnsi="Times New Roman"/>
          <w:color w:val="385623"/>
          <w:sz w:val="24"/>
          <w:szCs w:val="24"/>
        </w:rPr>
      </w:pPr>
      <w:r w:rsidRPr="00F73408">
        <w:rPr>
          <w:rFonts w:ascii="Times New Roman" w:hAnsi="Times New Roman"/>
          <w:color w:val="385623"/>
          <w:sz w:val="24"/>
          <w:szCs w:val="24"/>
        </w:rPr>
        <w:t xml:space="preserve">Ensure that meetings maintain quorum </w:t>
      </w:r>
    </w:p>
    <w:p w:rsidR="0062021C" w:rsidRPr="00F73408" w:rsidRDefault="0062021C" w:rsidP="0062021C">
      <w:pPr>
        <w:pStyle w:val="ListParagraph"/>
        <w:numPr>
          <w:ilvl w:val="0"/>
          <w:numId w:val="43"/>
        </w:numPr>
        <w:spacing w:before="100" w:beforeAutospacing="1" w:after="100" w:afterAutospacing="1" w:line="360" w:lineRule="auto"/>
        <w:jc w:val="both"/>
        <w:rPr>
          <w:rFonts w:ascii="Times New Roman" w:hAnsi="Times New Roman"/>
          <w:color w:val="385623"/>
          <w:sz w:val="24"/>
          <w:szCs w:val="24"/>
        </w:rPr>
      </w:pPr>
      <w:r w:rsidRPr="00F73408">
        <w:rPr>
          <w:rFonts w:ascii="Times New Roman" w:hAnsi="Times New Roman"/>
          <w:color w:val="385623"/>
          <w:sz w:val="24"/>
          <w:szCs w:val="24"/>
        </w:rPr>
        <w:t>Note and record meeting decisions</w:t>
      </w:r>
    </w:p>
    <w:p w:rsidR="0062021C" w:rsidRPr="00F73408" w:rsidRDefault="0062021C" w:rsidP="0062021C">
      <w:pPr>
        <w:pStyle w:val="ListParagraph"/>
        <w:numPr>
          <w:ilvl w:val="0"/>
          <w:numId w:val="43"/>
        </w:numPr>
        <w:spacing w:before="100" w:beforeAutospacing="1" w:after="100" w:afterAutospacing="1" w:line="360" w:lineRule="auto"/>
        <w:jc w:val="both"/>
        <w:rPr>
          <w:rFonts w:ascii="Times New Roman" w:hAnsi="Times New Roman"/>
          <w:color w:val="385623"/>
          <w:sz w:val="24"/>
          <w:szCs w:val="24"/>
        </w:rPr>
      </w:pPr>
      <w:r w:rsidRPr="00F73408">
        <w:rPr>
          <w:rFonts w:ascii="Times New Roman" w:hAnsi="Times New Roman"/>
          <w:color w:val="385623"/>
          <w:sz w:val="24"/>
          <w:szCs w:val="24"/>
        </w:rPr>
        <w:t>Draft minutes of Committees meetings and prepare follow-up communications</w:t>
      </w:r>
    </w:p>
    <w:p w:rsidR="0062021C" w:rsidRPr="00F73408" w:rsidRDefault="0062021C" w:rsidP="0062021C">
      <w:pPr>
        <w:pStyle w:val="ListParagraph"/>
        <w:numPr>
          <w:ilvl w:val="0"/>
          <w:numId w:val="43"/>
        </w:numPr>
        <w:spacing w:before="100" w:beforeAutospacing="1" w:after="100" w:afterAutospacing="1" w:line="360" w:lineRule="auto"/>
        <w:jc w:val="both"/>
        <w:rPr>
          <w:rFonts w:ascii="Times New Roman" w:hAnsi="Times New Roman"/>
          <w:color w:val="385623"/>
          <w:sz w:val="24"/>
          <w:szCs w:val="24"/>
        </w:rPr>
      </w:pPr>
      <w:r w:rsidRPr="00F73408">
        <w:rPr>
          <w:rFonts w:ascii="Times New Roman" w:hAnsi="Times New Roman"/>
          <w:color w:val="385623"/>
          <w:sz w:val="24"/>
          <w:szCs w:val="24"/>
        </w:rPr>
        <w:t>Checking that agreed actions are carried out</w:t>
      </w:r>
    </w:p>
    <w:p w:rsidR="0062021C" w:rsidRPr="00F73408" w:rsidRDefault="0062021C" w:rsidP="0062021C">
      <w:pPr>
        <w:pStyle w:val="ListParagraph"/>
        <w:spacing w:before="100" w:beforeAutospacing="1" w:after="100" w:afterAutospacing="1" w:line="360" w:lineRule="auto"/>
        <w:ind w:left="1440"/>
        <w:jc w:val="both"/>
        <w:rPr>
          <w:rFonts w:ascii="Times New Roman" w:hAnsi="Times New Roman"/>
          <w:color w:val="385623"/>
          <w:sz w:val="24"/>
          <w:szCs w:val="24"/>
        </w:rPr>
      </w:pPr>
    </w:p>
    <w:p w:rsidR="0062021C" w:rsidRPr="00F73408" w:rsidRDefault="0062021C" w:rsidP="0062021C">
      <w:pPr>
        <w:pStyle w:val="ListParagraph"/>
        <w:numPr>
          <w:ilvl w:val="0"/>
          <w:numId w:val="42"/>
        </w:numPr>
        <w:spacing w:before="100" w:beforeAutospacing="1" w:after="100" w:afterAutospacing="1" w:line="360" w:lineRule="auto"/>
        <w:jc w:val="both"/>
        <w:rPr>
          <w:rFonts w:ascii="Times New Roman" w:hAnsi="Times New Roman"/>
          <w:color w:val="385623"/>
          <w:sz w:val="24"/>
          <w:szCs w:val="24"/>
        </w:rPr>
      </w:pPr>
      <w:r w:rsidRPr="00F73408">
        <w:rPr>
          <w:rFonts w:ascii="Times New Roman" w:hAnsi="Times New Roman"/>
          <w:color w:val="385623"/>
          <w:sz w:val="24"/>
          <w:szCs w:val="24"/>
        </w:rPr>
        <w:t>Related Committees Matters:</w:t>
      </w:r>
    </w:p>
    <w:p w:rsidR="0062021C" w:rsidRPr="00F73408" w:rsidRDefault="0062021C" w:rsidP="0062021C">
      <w:pPr>
        <w:pStyle w:val="ListParagraph"/>
        <w:numPr>
          <w:ilvl w:val="0"/>
          <w:numId w:val="43"/>
        </w:numPr>
        <w:spacing w:before="100" w:beforeAutospacing="1" w:after="100" w:afterAutospacing="1" w:line="360" w:lineRule="auto"/>
        <w:jc w:val="both"/>
        <w:rPr>
          <w:rFonts w:ascii="Times New Roman" w:hAnsi="Times New Roman"/>
          <w:color w:val="385623"/>
          <w:sz w:val="24"/>
          <w:szCs w:val="24"/>
        </w:rPr>
      </w:pPr>
      <w:r w:rsidRPr="00F73408">
        <w:rPr>
          <w:rFonts w:ascii="Times New Roman" w:hAnsi="Times New Roman"/>
          <w:color w:val="385623"/>
          <w:sz w:val="24"/>
          <w:szCs w:val="24"/>
        </w:rPr>
        <w:t>Liaising with the Chair to plan meetings</w:t>
      </w:r>
    </w:p>
    <w:p w:rsidR="0062021C" w:rsidRPr="00F73408" w:rsidRDefault="0062021C" w:rsidP="0062021C">
      <w:pPr>
        <w:pStyle w:val="ListParagraph"/>
        <w:numPr>
          <w:ilvl w:val="0"/>
          <w:numId w:val="43"/>
        </w:numPr>
        <w:spacing w:before="100" w:beforeAutospacing="1" w:after="100" w:afterAutospacing="1" w:line="360" w:lineRule="auto"/>
        <w:jc w:val="both"/>
        <w:rPr>
          <w:rFonts w:ascii="Times New Roman" w:hAnsi="Times New Roman"/>
          <w:color w:val="385623"/>
          <w:sz w:val="24"/>
          <w:szCs w:val="24"/>
        </w:rPr>
      </w:pPr>
      <w:r w:rsidRPr="00F73408">
        <w:rPr>
          <w:rFonts w:ascii="Times New Roman" w:hAnsi="Times New Roman"/>
          <w:color w:val="385623"/>
          <w:sz w:val="24"/>
          <w:szCs w:val="24"/>
        </w:rPr>
        <w:t xml:space="preserve">Communicate with the Committees members (Steering and Technical) regarding Committees’ matters </w:t>
      </w:r>
    </w:p>
    <w:p w:rsidR="0062021C" w:rsidRPr="00F73408" w:rsidRDefault="0062021C" w:rsidP="0062021C">
      <w:pPr>
        <w:pStyle w:val="ListParagraph"/>
        <w:numPr>
          <w:ilvl w:val="0"/>
          <w:numId w:val="43"/>
        </w:numPr>
        <w:spacing w:before="100" w:beforeAutospacing="1" w:after="100" w:afterAutospacing="1" w:line="360" w:lineRule="auto"/>
        <w:jc w:val="both"/>
        <w:rPr>
          <w:rFonts w:ascii="Times New Roman" w:hAnsi="Times New Roman"/>
          <w:color w:val="385623"/>
          <w:sz w:val="24"/>
          <w:szCs w:val="24"/>
        </w:rPr>
      </w:pPr>
      <w:r w:rsidRPr="00F73408">
        <w:rPr>
          <w:rFonts w:ascii="Times New Roman" w:hAnsi="Times New Roman"/>
          <w:color w:val="385623"/>
          <w:sz w:val="24"/>
          <w:szCs w:val="24"/>
        </w:rPr>
        <w:t>Prepare reports and letters for the Committees Chairs as required</w:t>
      </w:r>
    </w:p>
    <w:p w:rsidR="0062021C" w:rsidRPr="00F73408" w:rsidRDefault="0062021C" w:rsidP="0062021C">
      <w:pPr>
        <w:spacing w:after="200" w:line="360" w:lineRule="auto"/>
        <w:ind w:left="360"/>
        <w:jc w:val="both"/>
        <w:rPr>
          <w:rFonts w:ascii="Times New Roman" w:hAnsi="Times New Roman"/>
          <w:color w:val="385623"/>
          <w:sz w:val="24"/>
          <w:szCs w:val="24"/>
        </w:rPr>
      </w:pPr>
      <w:r w:rsidRPr="00F73408">
        <w:rPr>
          <w:rFonts w:ascii="Times New Roman" w:hAnsi="Times New Roman"/>
          <w:color w:val="385623"/>
          <w:sz w:val="24"/>
          <w:szCs w:val="24"/>
        </w:rPr>
        <w:t xml:space="preserve">Members of the Secretariat will consist of Director General - ZEMA, Director of Environment (FVPO), Director of Forestry (MANR), and DPPRs of all relevant GLP Ministries. </w:t>
      </w:r>
    </w:p>
    <w:p w:rsidR="0062021C" w:rsidRPr="00F73408" w:rsidRDefault="0062021C" w:rsidP="0062021C">
      <w:pPr>
        <w:spacing w:before="100" w:beforeAutospacing="1" w:after="100" w:afterAutospacing="1" w:line="360" w:lineRule="auto"/>
        <w:jc w:val="both"/>
        <w:rPr>
          <w:rFonts w:ascii="Times New Roman" w:hAnsi="Times New Roman"/>
          <w:color w:val="385623"/>
          <w:sz w:val="24"/>
          <w:szCs w:val="24"/>
        </w:rPr>
      </w:pPr>
    </w:p>
    <w:p w:rsidR="0062021C" w:rsidRPr="00F73408" w:rsidRDefault="0062021C" w:rsidP="0062021C">
      <w:pPr>
        <w:shd w:val="clear" w:color="auto" w:fill="FFFFFF"/>
        <w:jc w:val="both"/>
        <w:rPr>
          <w:rFonts w:ascii="Times New Roman" w:hAnsi="Times New Roman"/>
          <w:b/>
          <w:sz w:val="24"/>
          <w:szCs w:val="24"/>
        </w:rPr>
      </w:pPr>
    </w:p>
    <w:p w:rsidR="0062021C" w:rsidRPr="00F73408" w:rsidRDefault="0062021C" w:rsidP="0062021C">
      <w:pPr>
        <w:shd w:val="clear" w:color="auto" w:fill="FFFFFF"/>
        <w:rPr>
          <w:rFonts w:ascii="Times New Roman" w:hAnsi="Times New Roman"/>
          <w:sz w:val="24"/>
          <w:szCs w:val="24"/>
        </w:rPr>
      </w:pPr>
    </w:p>
    <w:p w:rsidR="0062021C" w:rsidRPr="00F73408" w:rsidRDefault="0062021C" w:rsidP="0062021C">
      <w:pPr>
        <w:shd w:val="clear" w:color="auto" w:fill="FFFFFF"/>
        <w:jc w:val="both"/>
        <w:rPr>
          <w:rFonts w:ascii="Times New Roman" w:hAnsi="Times New Roman"/>
          <w:sz w:val="24"/>
          <w:szCs w:val="24"/>
        </w:rPr>
      </w:pPr>
    </w:p>
    <w:p w:rsidR="0062021C" w:rsidRPr="00F73408" w:rsidRDefault="0062021C" w:rsidP="0062021C">
      <w:pPr>
        <w:shd w:val="clear" w:color="auto" w:fill="FFFFFF"/>
        <w:jc w:val="both"/>
        <w:rPr>
          <w:rFonts w:ascii="Times New Roman" w:hAnsi="Times New Roman"/>
          <w:b/>
          <w:sz w:val="24"/>
          <w:szCs w:val="24"/>
        </w:rPr>
        <w:sectPr w:rsidR="0062021C" w:rsidRPr="00F73408" w:rsidSect="00E04738">
          <w:footerReference w:type="default" r:id="rId18"/>
          <w:pgSz w:w="12240" w:h="15840"/>
          <w:pgMar w:top="1440" w:right="1440" w:bottom="1440" w:left="1440" w:header="720" w:footer="894" w:gutter="0"/>
          <w:pgNumType w:start="1"/>
          <w:cols w:space="720"/>
          <w:docGrid w:linePitch="360"/>
        </w:sectPr>
      </w:pPr>
    </w:p>
    <w:p w:rsidR="0062021C" w:rsidRPr="00F73408" w:rsidRDefault="0062021C" w:rsidP="0062021C">
      <w:pPr>
        <w:shd w:val="clear" w:color="auto" w:fill="FFFFFF"/>
        <w:rPr>
          <w:rFonts w:ascii="Times New Roman" w:hAnsi="Times New Roman"/>
          <w:b/>
        </w:rPr>
      </w:pPr>
      <w:r w:rsidRPr="00F73408">
        <w:rPr>
          <w:rFonts w:ascii="Times New Roman" w:hAnsi="Times New Roman"/>
          <w:b/>
        </w:rPr>
        <w:t xml:space="preserve">Annex 4: Long frame for the GLP </w:t>
      </w:r>
    </w:p>
    <w:p w:rsidR="0062021C" w:rsidRPr="00F73408" w:rsidRDefault="0062021C" w:rsidP="0062021C">
      <w:pPr>
        <w:shd w:val="clear" w:color="auto" w:fill="FFFFFF"/>
        <w:jc w:val="center"/>
        <w:rPr>
          <w:rFonts w:ascii="Times New Roman" w:hAnsi="Times New Roman"/>
          <w:b/>
        </w:rPr>
      </w:pPr>
      <w:r w:rsidRPr="00F73408">
        <w:rPr>
          <w:rFonts w:ascii="Times New Roman" w:hAnsi="Times New Roman"/>
          <w:b/>
        </w:rPr>
        <w:t xml:space="preserve"> STRATEGIC GOALS, INTERVENTIONS, ACTIVITIES, MEASURES</w:t>
      </w:r>
    </w:p>
    <w:tbl>
      <w:tblPr>
        <w:tblW w:w="1341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0"/>
        <w:gridCol w:w="3330"/>
        <w:gridCol w:w="4590"/>
        <w:gridCol w:w="2970"/>
      </w:tblGrid>
      <w:tr w:rsidR="0062021C" w:rsidRPr="00F73408" w:rsidTr="00094253">
        <w:trPr>
          <w:tblHeader/>
        </w:trPr>
        <w:tc>
          <w:tcPr>
            <w:tcW w:w="2520" w:type="dxa"/>
            <w:shd w:val="clear" w:color="auto" w:fill="auto"/>
          </w:tcPr>
          <w:p w:rsidR="0062021C" w:rsidRPr="00F73408" w:rsidRDefault="0062021C" w:rsidP="00094253">
            <w:pPr>
              <w:shd w:val="clear" w:color="auto" w:fill="FFFFFF"/>
              <w:spacing w:after="0" w:line="360" w:lineRule="auto"/>
              <w:jc w:val="center"/>
              <w:rPr>
                <w:rFonts w:ascii="Times New Roman" w:eastAsia="Times New Roman" w:hAnsi="Times New Roman"/>
                <w:b/>
                <w:sz w:val="20"/>
                <w:szCs w:val="20"/>
              </w:rPr>
            </w:pPr>
            <w:r w:rsidRPr="00F73408">
              <w:rPr>
                <w:rFonts w:ascii="Times New Roman" w:eastAsia="Times New Roman" w:hAnsi="Times New Roman"/>
                <w:b/>
                <w:sz w:val="20"/>
                <w:szCs w:val="20"/>
              </w:rPr>
              <w:t>Strategic Goals</w:t>
            </w:r>
          </w:p>
        </w:tc>
        <w:tc>
          <w:tcPr>
            <w:tcW w:w="3330" w:type="dxa"/>
            <w:shd w:val="clear" w:color="auto" w:fill="auto"/>
          </w:tcPr>
          <w:p w:rsidR="0062021C" w:rsidRPr="00F73408" w:rsidRDefault="0062021C" w:rsidP="00094253">
            <w:pPr>
              <w:shd w:val="clear" w:color="auto" w:fill="FFFFFF"/>
              <w:spacing w:after="0" w:line="276" w:lineRule="auto"/>
              <w:jc w:val="center"/>
              <w:rPr>
                <w:rFonts w:ascii="Times New Roman" w:eastAsia="Times New Roman" w:hAnsi="Times New Roman"/>
                <w:b/>
                <w:sz w:val="20"/>
                <w:szCs w:val="20"/>
              </w:rPr>
            </w:pPr>
            <w:r w:rsidRPr="00F73408">
              <w:rPr>
                <w:rFonts w:ascii="Times New Roman" w:eastAsia="Times New Roman" w:hAnsi="Times New Roman"/>
                <w:b/>
                <w:sz w:val="20"/>
                <w:szCs w:val="20"/>
              </w:rPr>
              <w:t>Strategic Interventions</w:t>
            </w:r>
          </w:p>
        </w:tc>
        <w:tc>
          <w:tcPr>
            <w:tcW w:w="4590" w:type="dxa"/>
            <w:shd w:val="clear" w:color="auto" w:fill="auto"/>
          </w:tcPr>
          <w:p w:rsidR="0062021C" w:rsidRPr="00F73408" w:rsidRDefault="0062021C" w:rsidP="00094253">
            <w:pPr>
              <w:shd w:val="clear" w:color="auto" w:fill="FFFFFF"/>
              <w:spacing w:after="0" w:line="276" w:lineRule="auto"/>
              <w:jc w:val="center"/>
              <w:rPr>
                <w:rFonts w:ascii="Times New Roman" w:eastAsia="Times New Roman" w:hAnsi="Times New Roman"/>
                <w:b/>
                <w:sz w:val="20"/>
                <w:szCs w:val="20"/>
              </w:rPr>
            </w:pPr>
            <w:r w:rsidRPr="00F73408">
              <w:rPr>
                <w:rFonts w:ascii="Times New Roman" w:eastAsia="Times New Roman" w:hAnsi="Times New Roman"/>
                <w:b/>
                <w:sz w:val="20"/>
                <w:szCs w:val="20"/>
              </w:rPr>
              <w:t>Activities</w:t>
            </w:r>
          </w:p>
        </w:tc>
        <w:tc>
          <w:tcPr>
            <w:tcW w:w="2970" w:type="dxa"/>
            <w:shd w:val="clear" w:color="auto" w:fill="auto"/>
          </w:tcPr>
          <w:p w:rsidR="0062021C" w:rsidRPr="00F73408" w:rsidRDefault="0062021C" w:rsidP="00094253">
            <w:pPr>
              <w:shd w:val="clear" w:color="auto" w:fill="FFFFFF"/>
              <w:spacing w:after="0" w:line="240" w:lineRule="auto"/>
              <w:jc w:val="center"/>
              <w:rPr>
                <w:rFonts w:ascii="Times New Roman" w:eastAsia="Times New Roman" w:hAnsi="Times New Roman"/>
                <w:b/>
                <w:sz w:val="20"/>
                <w:szCs w:val="20"/>
              </w:rPr>
            </w:pPr>
            <w:r w:rsidRPr="00F73408">
              <w:rPr>
                <w:rFonts w:ascii="Times New Roman" w:eastAsia="Times New Roman" w:hAnsi="Times New Roman"/>
                <w:b/>
                <w:sz w:val="20"/>
                <w:szCs w:val="20"/>
              </w:rPr>
              <w:t xml:space="preserve">Measures </w:t>
            </w:r>
          </w:p>
        </w:tc>
      </w:tr>
      <w:tr w:rsidR="0062021C" w:rsidRPr="00F73408" w:rsidTr="00094253">
        <w:trPr>
          <w:trHeight w:val="305"/>
        </w:trPr>
        <w:tc>
          <w:tcPr>
            <w:tcW w:w="2520" w:type="dxa"/>
            <w:vMerge w:val="restart"/>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sz w:val="20"/>
                <w:szCs w:val="20"/>
              </w:rPr>
            </w:pPr>
            <w:r w:rsidRPr="00F73408">
              <w:rPr>
                <w:rFonts w:ascii="Times New Roman" w:eastAsia="Times New Roman" w:hAnsi="Times New Roman"/>
                <w:b/>
                <w:sz w:val="20"/>
                <w:szCs w:val="20"/>
              </w:rPr>
              <w:t>STRATEGIC GOAL 1</w:t>
            </w:r>
            <w:r w:rsidRPr="00F73408">
              <w:rPr>
                <w:rFonts w:ascii="Times New Roman" w:eastAsia="Times New Roman" w:hAnsi="Times New Roman"/>
                <w:sz w:val="20"/>
                <w:szCs w:val="20"/>
              </w:rPr>
              <w:t xml:space="preserve">: </w:t>
            </w:r>
          </w:p>
          <w:p w:rsidR="0062021C" w:rsidRPr="00F73408" w:rsidRDefault="0062021C" w:rsidP="00094253">
            <w:pPr>
              <w:shd w:val="clear" w:color="auto" w:fill="FFFFFF"/>
              <w:spacing w:after="0" w:line="360" w:lineRule="auto"/>
              <w:rPr>
                <w:rFonts w:ascii="Times New Roman" w:eastAsia="Times New Roman" w:hAnsi="Times New Roman"/>
                <w:sz w:val="20"/>
                <w:szCs w:val="20"/>
              </w:rPr>
            </w:pPr>
            <w:r w:rsidRPr="00F73408">
              <w:rPr>
                <w:rFonts w:ascii="Times New Roman" w:eastAsia="Times New Roman" w:hAnsi="Times New Roman"/>
                <w:sz w:val="20"/>
                <w:szCs w:val="20"/>
              </w:rPr>
              <w:t>A robust sustainable, implementation  for all stakeholders</w:t>
            </w:r>
          </w:p>
        </w:tc>
        <w:tc>
          <w:tcPr>
            <w:tcW w:w="3330" w:type="dxa"/>
            <w:vMerge w:val="restart"/>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1.1:  Mechanism for engaging all stakeholders in  </w:t>
            </w:r>
            <w:r w:rsidR="000C6845">
              <w:rPr>
                <w:rFonts w:ascii="Times New Roman" w:eastAsia="Times New Roman" w:hAnsi="Times New Roman"/>
                <w:sz w:val="20"/>
                <w:szCs w:val="20"/>
              </w:rPr>
              <w:t>impl</w:t>
            </w:r>
            <w:bookmarkStart w:id="73" w:name="_GoBack"/>
            <w:bookmarkEnd w:id="73"/>
            <w:r w:rsidR="000C6845">
              <w:rPr>
                <w:rFonts w:ascii="Times New Roman" w:eastAsia="Times New Roman" w:hAnsi="Times New Roman"/>
                <w:sz w:val="20"/>
                <w:szCs w:val="20"/>
              </w:rPr>
              <w:t>ementation by February 2023</w:t>
            </w: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1.1.1. Conduct in-house (inter- ministerial /  agency) meetings on   </w:t>
            </w:r>
          </w:p>
        </w:tc>
        <w:tc>
          <w:tcPr>
            <w:tcW w:w="297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Comprehensive guide for  program implementation  </w:t>
            </w:r>
          </w:p>
        </w:tc>
      </w:tr>
      <w:tr w:rsidR="0062021C" w:rsidRPr="00F73408" w:rsidTr="00094253">
        <w:trPr>
          <w:trHeight w:val="305"/>
        </w:trPr>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sz w:val="20"/>
                <w:szCs w:val="20"/>
              </w:rPr>
            </w:pPr>
          </w:p>
        </w:tc>
        <w:tc>
          <w:tcPr>
            <w:tcW w:w="3330" w:type="dxa"/>
            <w:vMerge/>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1.1.2. Identify  stakeholders at all categories and establish linkages  </w:t>
            </w:r>
          </w:p>
        </w:tc>
        <w:tc>
          <w:tcPr>
            <w:tcW w:w="297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Linkages with stakeholders </w:t>
            </w:r>
          </w:p>
        </w:tc>
      </w:tr>
      <w:tr w:rsidR="0062021C" w:rsidRPr="00F73408" w:rsidTr="00094253">
        <w:trPr>
          <w:trHeight w:val="305"/>
        </w:trPr>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sz w:val="20"/>
                <w:szCs w:val="20"/>
              </w:rPr>
            </w:pPr>
          </w:p>
        </w:tc>
        <w:tc>
          <w:tcPr>
            <w:tcW w:w="3330" w:type="dxa"/>
            <w:vMerge/>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1.1.3. Conduct key stakeholders consultative meetings</w:t>
            </w:r>
          </w:p>
        </w:tc>
        <w:tc>
          <w:tcPr>
            <w:tcW w:w="297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Execution of consultative meeting resolutions</w:t>
            </w:r>
          </w:p>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(focus of resolutions /expectations))</w:t>
            </w:r>
          </w:p>
        </w:tc>
      </w:tr>
      <w:tr w:rsidR="0062021C" w:rsidRPr="00F73408" w:rsidTr="00094253">
        <w:trPr>
          <w:trHeight w:val="218"/>
        </w:trPr>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sz w:val="20"/>
                <w:szCs w:val="20"/>
              </w:rPr>
            </w:pPr>
          </w:p>
        </w:tc>
        <w:tc>
          <w:tcPr>
            <w:tcW w:w="3330" w:type="dxa"/>
            <w:vMerge w:val="restart"/>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1.2: Instruments guiding roles in  s</w:t>
            </w:r>
            <w:r w:rsidR="008724DA">
              <w:rPr>
                <w:rFonts w:ascii="Times New Roman" w:eastAsia="Times New Roman" w:hAnsi="Times New Roman"/>
                <w:sz w:val="20"/>
                <w:szCs w:val="20"/>
              </w:rPr>
              <w:t>hared among stakeholders by February 2023</w:t>
            </w: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1.2.1. Develop guides for roles, interaction in  for stakeholders / actors </w:t>
            </w:r>
          </w:p>
        </w:tc>
        <w:tc>
          <w:tcPr>
            <w:tcW w:w="297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Guidelines disaggregating roles at all categories. / sectors </w:t>
            </w:r>
          </w:p>
        </w:tc>
      </w:tr>
      <w:tr w:rsidR="0062021C" w:rsidRPr="00F73408" w:rsidTr="00094253">
        <w:trPr>
          <w:trHeight w:val="218"/>
        </w:trPr>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sz w:val="20"/>
                <w:szCs w:val="20"/>
              </w:rPr>
            </w:pPr>
          </w:p>
        </w:tc>
        <w:tc>
          <w:tcPr>
            <w:tcW w:w="3330" w:type="dxa"/>
            <w:vMerge/>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1.2.2. Seek approval by government to validate  instruments; </w:t>
            </w:r>
          </w:p>
        </w:tc>
        <w:tc>
          <w:tcPr>
            <w:tcW w:w="297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Validated instruments for  </w:t>
            </w:r>
          </w:p>
        </w:tc>
      </w:tr>
      <w:tr w:rsidR="0062021C" w:rsidRPr="00F73408" w:rsidTr="00094253">
        <w:trPr>
          <w:trHeight w:val="436"/>
        </w:trPr>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sz w:val="20"/>
                <w:szCs w:val="20"/>
              </w:rPr>
            </w:pPr>
          </w:p>
        </w:tc>
        <w:tc>
          <w:tcPr>
            <w:tcW w:w="3330" w:type="dxa"/>
            <w:vMerge w:val="restart"/>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1.3:  Green Legacy Progra</w:t>
            </w:r>
            <w:r w:rsidR="00410228">
              <w:rPr>
                <w:rFonts w:ascii="Times New Roman" w:eastAsia="Times New Roman" w:hAnsi="Times New Roman"/>
                <w:sz w:val="20"/>
                <w:szCs w:val="20"/>
              </w:rPr>
              <w:t>mme Campaign launched by April</w:t>
            </w:r>
            <w:r w:rsidRPr="00F73408">
              <w:rPr>
                <w:rFonts w:ascii="Times New Roman" w:eastAsia="Times New Roman" w:hAnsi="Times New Roman"/>
                <w:sz w:val="20"/>
                <w:szCs w:val="20"/>
              </w:rPr>
              <w:t xml:space="preserve"> 2023 </w:t>
            </w: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1.3.1. Identify technical personnel to lead activities and deploy to locations for  activities in Unguja and Pemba </w:t>
            </w:r>
          </w:p>
        </w:tc>
        <w:tc>
          <w:tcPr>
            <w:tcW w:w="297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Launch of </w:t>
            </w:r>
            <w:r w:rsidR="00C65E7A" w:rsidRPr="00F73408">
              <w:rPr>
                <w:rFonts w:ascii="Times New Roman" w:eastAsia="Times New Roman" w:hAnsi="Times New Roman"/>
                <w:sz w:val="20"/>
                <w:szCs w:val="20"/>
              </w:rPr>
              <w:t>the (</w:t>
            </w:r>
            <w:r w:rsidRPr="00F73408">
              <w:rPr>
                <w:rFonts w:ascii="Times New Roman" w:eastAsia="Times New Roman" w:hAnsi="Times New Roman"/>
                <w:sz w:val="20"/>
                <w:szCs w:val="20"/>
              </w:rPr>
              <w:t xml:space="preserve">levels / audiences/Chief guests) </w:t>
            </w:r>
          </w:p>
          <w:p w:rsidR="0062021C" w:rsidRPr="00F73408" w:rsidRDefault="0062021C" w:rsidP="00094253">
            <w:pPr>
              <w:shd w:val="clear" w:color="auto" w:fill="FFFFFF"/>
              <w:spacing w:after="0" w:line="240" w:lineRule="auto"/>
              <w:ind w:firstLine="720"/>
              <w:rPr>
                <w:rFonts w:ascii="Times New Roman" w:eastAsia="Times New Roman" w:hAnsi="Times New Roman"/>
                <w:sz w:val="20"/>
                <w:szCs w:val="20"/>
              </w:rPr>
            </w:pPr>
          </w:p>
        </w:tc>
      </w:tr>
      <w:tr w:rsidR="0062021C" w:rsidRPr="00F73408" w:rsidTr="00094253">
        <w:trPr>
          <w:trHeight w:val="435"/>
        </w:trPr>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sz w:val="20"/>
                <w:szCs w:val="20"/>
              </w:rPr>
            </w:pPr>
          </w:p>
        </w:tc>
        <w:tc>
          <w:tcPr>
            <w:tcW w:w="3330" w:type="dxa"/>
            <w:vMerge/>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1.3.2. Design campaign messages for , promote identified Zanzibar “National Trees” (e.g. Mpapindi / Mbura / Mjafari).</w:t>
            </w:r>
          </w:p>
        </w:tc>
        <w:tc>
          <w:tcPr>
            <w:tcW w:w="297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National Trees identified </w:t>
            </w:r>
          </w:p>
        </w:tc>
      </w:tr>
      <w:tr w:rsidR="0062021C" w:rsidRPr="00F73408" w:rsidTr="00094253">
        <w:trPr>
          <w:trHeight w:val="327"/>
        </w:trPr>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sz w:val="20"/>
                <w:szCs w:val="20"/>
              </w:rPr>
            </w:pPr>
          </w:p>
        </w:tc>
        <w:tc>
          <w:tcPr>
            <w:tcW w:w="3330" w:type="dxa"/>
            <w:vMerge/>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1.3.3. Disseminate informative communication and education (leaflets, tracts)</w:t>
            </w:r>
          </w:p>
        </w:tc>
        <w:tc>
          <w:tcPr>
            <w:tcW w:w="297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 visual and audio programs (via Radio, Tv and Social media);</w:t>
            </w:r>
          </w:p>
        </w:tc>
      </w:tr>
      <w:tr w:rsidR="0062021C" w:rsidRPr="00F73408" w:rsidTr="00094253">
        <w:trPr>
          <w:trHeight w:val="436"/>
        </w:trPr>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sz w:val="20"/>
                <w:szCs w:val="20"/>
              </w:rPr>
            </w:pPr>
          </w:p>
        </w:tc>
        <w:tc>
          <w:tcPr>
            <w:tcW w:w="3330" w:type="dxa"/>
            <w:vMerge/>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1.3.4. Rollout National Campaign on  using  national festivals e.g., </w:t>
            </w:r>
            <w:r w:rsidRPr="00F73408">
              <w:rPr>
                <w:rFonts w:ascii="Times New Roman" w:eastAsia="Times New Roman" w:hAnsi="Times New Roman"/>
                <w:b/>
                <w:i/>
                <w:sz w:val="20"/>
                <w:szCs w:val="20"/>
              </w:rPr>
              <w:t>Mapinduzi Day</w:t>
            </w:r>
            <w:r w:rsidRPr="00F73408">
              <w:rPr>
                <w:rFonts w:ascii="Times New Roman" w:eastAsia="Times New Roman" w:hAnsi="Times New Roman"/>
                <w:sz w:val="20"/>
                <w:szCs w:val="20"/>
              </w:rPr>
              <w:t xml:space="preserve"> Celebrations,  January, 2023 </w:t>
            </w:r>
          </w:p>
        </w:tc>
        <w:tc>
          <w:tcPr>
            <w:tcW w:w="297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Messages delivered on Mapinduzi Day and other national festivals </w:t>
            </w:r>
          </w:p>
        </w:tc>
      </w:tr>
      <w:tr w:rsidR="0062021C" w:rsidRPr="00F73408" w:rsidTr="00094253">
        <w:trPr>
          <w:trHeight w:val="435"/>
        </w:trPr>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sz w:val="20"/>
                <w:szCs w:val="20"/>
              </w:rPr>
            </w:pPr>
          </w:p>
        </w:tc>
        <w:tc>
          <w:tcPr>
            <w:tcW w:w="3330" w:type="dxa"/>
            <w:vMerge/>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1.3.5. Undertake nation-wide sensitisation programs at all levels- road shows / bonanza / artistic shows etc. </w:t>
            </w:r>
          </w:p>
        </w:tc>
        <w:tc>
          <w:tcPr>
            <w:tcW w:w="297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Targeted audiences sensitised (categories / numbers) targeted audiences </w:t>
            </w:r>
          </w:p>
        </w:tc>
      </w:tr>
      <w:tr w:rsidR="0062021C" w:rsidRPr="00F73408" w:rsidTr="00094253">
        <w:trPr>
          <w:trHeight w:val="305"/>
        </w:trPr>
        <w:tc>
          <w:tcPr>
            <w:tcW w:w="2520" w:type="dxa"/>
            <w:vMerge w:val="restart"/>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sz w:val="20"/>
                <w:szCs w:val="20"/>
              </w:rPr>
            </w:pPr>
          </w:p>
        </w:tc>
        <w:tc>
          <w:tcPr>
            <w:tcW w:w="333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1.3.6. Promote/upgrade existing nurseries, establish new nurseries for growing and nurturing seedlings in all districts  </w:t>
            </w:r>
          </w:p>
        </w:tc>
        <w:tc>
          <w:tcPr>
            <w:tcW w:w="297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New Nurseries established and  upgraded (3 in each District by 2025)</w:t>
            </w:r>
          </w:p>
        </w:tc>
      </w:tr>
      <w:tr w:rsidR="0062021C" w:rsidRPr="00F73408" w:rsidTr="00094253">
        <w:trPr>
          <w:trHeight w:val="305"/>
        </w:trPr>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sz w:val="20"/>
                <w:szCs w:val="20"/>
              </w:rPr>
            </w:pPr>
          </w:p>
        </w:tc>
        <w:tc>
          <w:tcPr>
            <w:tcW w:w="3330" w:type="dxa"/>
            <w:vMerge w:val="restart"/>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1.4. Nation-wide tre</w:t>
            </w:r>
            <w:r w:rsidR="00410228">
              <w:rPr>
                <w:rFonts w:ascii="Times New Roman" w:eastAsia="Times New Roman" w:hAnsi="Times New Roman"/>
                <w:sz w:val="20"/>
                <w:szCs w:val="20"/>
              </w:rPr>
              <w:t>e planting activated by April</w:t>
            </w:r>
            <w:r w:rsidRPr="00F73408">
              <w:rPr>
                <w:rFonts w:ascii="Times New Roman" w:eastAsia="Times New Roman" w:hAnsi="Times New Roman"/>
                <w:sz w:val="20"/>
                <w:szCs w:val="20"/>
              </w:rPr>
              <w:t xml:space="preserve"> 2023, aiming at 12.5 million trees by 2027</w:t>
            </w:r>
          </w:p>
          <w:p w:rsidR="0062021C" w:rsidRPr="00F73408" w:rsidRDefault="0062021C" w:rsidP="00094253">
            <w:pPr>
              <w:shd w:val="clear" w:color="auto" w:fill="FFFFFF"/>
              <w:spacing w:after="0" w:line="276" w:lineRule="auto"/>
              <w:rPr>
                <w:rFonts w:ascii="Times New Roman" w:eastAsia="Times New Roman" w:hAnsi="Times New Roman"/>
                <w:sz w:val="20"/>
                <w:szCs w:val="20"/>
              </w:rPr>
            </w:pPr>
          </w:p>
          <w:p w:rsidR="0062021C" w:rsidRPr="00F73408" w:rsidRDefault="0062021C" w:rsidP="00094253">
            <w:pPr>
              <w:shd w:val="clear" w:color="auto" w:fill="FFFFFF"/>
              <w:rPr>
                <w:rFonts w:ascii="Times New Roman" w:eastAsia="Times New Roman" w:hAnsi="Times New Roman"/>
                <w:sz w:val="20"/>
                <w:szCs w:val="20"/>
              </w:rPr>
            </w:pPr>
          </w:p>
          <w:p w:rsidR="0062021C" w:rsidRPr="00F73408" w:rsidRDefault="0062021C" w:rsidP="00094253">
            <w:pPr>
              <w:shd w:val="clear" w:color="auto" w:fill="FFFFFF"/>
              <w:spacing w:after="0" w:line="276" w:lineRule="auto"/>
              <w:rPr>
                <w:rFonts w:ascii="Times New Roman" w:eastAsia="Times New Roman" w:hAnsi="Times New Roman"/>
                <w:sz w:val="20"/>
                <w:szCs w:val="20"/>
              </w:rPr>
            </w:pP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1.4.1. Launch Nationwide tree planting led by government /political leaders in all districts in Unguja and Pemba  </w:t>
            </w:r>
          </w:p>
        </w:tc>
        <w:tc>
          <w:tcPr>
            <w:tcW w:w="297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Trees planted in Wards and Shehias in Unguja and Pemba (Numbers /locations) </w:t>
            </w:r>
          </w:p>
        </w:tc>
      </w:tr>
      <w:tr w:rsidR="0062021C" w:rsidRPr="00F73408" w:rsidTr="00094253">
        <w:trPr>
          <w:trHeight w:val="305"/>
        </w:trPr>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sz w:val="20"/>
                <w:szCs w:val="20"/>
              </w:rPr>
            </w:pPr>
          </w:p>
        </w:tc>
        <w:tc>
          <w:tcPr>
            <w:tcW w:w="3330" w:type="dxa"/>
            <w:vMerge/>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1.4.2. Promote existing Botanical Gardens / locate new areas for gardens, operationalize their functions </w:t>
            </w:r>
          </w:p>
        </w:tc>
        <w:tc>
          <w:tcPr>
            <w:tcW w:w="297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Botanical gardens promoted/</w:t>
            </w:r>
          </w:p>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New gardens established and operationalized (areas – hectares / location)</w:t>
            </w:r>
          </w:p>
        </w:tc>
      </w:tr>
      <w:tr w:rsidR="0062021C" w:rsidRPr="00F73408" w:rsidTr="00094253">
        <w:trPr>
          <w:trHeight w:val="363"/>
        </w:trPr>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sz w:val="20"/>
                <w:szCs w:val="20"/>
              </w:rPr>
            </w:pPr>
          </w:p>
        </w:tc>
        <w:tc>
          <w:tcPr>
            <w:tcW w:w="3330" w:type="dxa"/>
            <w:vMerge w:val="restart"/>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1.4.3. Begin periodic tree planting focusing on damaged areas (quarries, eroded areas) </w:t>
            </w:r>
          </w:p>
        </w:tc>
        <w:tc>
          <w:tcPr>
            <w:tcW w:w="297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Damaged and affected areas with planted trees (hectares / location) </w:t>
            </w:r>
          </w:p>
        </w:tc>
      </w:tr>
      <w:tr w:rsidR="0062021C" w:rsidRPr="00F73408" w:rsidTr="00094253">
        <w:trPr>
          <w:trHeight w:val="363"/>
        </w:trPr>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sz w:val="20"/>
                <w:szCs w:val="20"/>
              </w:rPr>
            </w:pPr>
          </w:p>
        </w:tc>
        <w:tc>
          <w:tcPr>
            <w:tcW w:w="3330" w:type="dxa"/>
            <w:vMerge/>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1.4.4. Install two new greenhouse structures</w:t>
            </w:r>
          </w:p>
        </w:tc>
        <w:tc>
          <w:tcPr>
            <w:tcW w:w="297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p>
        </w:tc>
      </w:tr>
      <w:tr w:rsidR="0062021C" w:rsidRPr="00F73408" w:rsidTr="00094253">
        <w:trPr>
          <w:trHeight w:val="363"/>
        </w:trPr>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sz w:val="20"/>
                <w:szCs w:val="20"/>
              </w:rPr>
            </w:pPr>
          </w:p>
        </w:tc>
        <w:tc>
          <w:tcPr>
            <w:tcW w:w="3330" w:type="dxa"/>
            <w:vMerge/>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1.4.5. Drill boreholes to support  nurseries</w:t>
            </w:r>
          </w:p>
        </w:tc>
        <w:tc>
          <w:tcPr>
            <w:tcW w:w="297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p>
        </w:tc>
      </w:tr>
      <w:tr w:rsidR="0062021C" w:rsidRPr="00F73408" w:rsidTr="00094253">
        <w:trPr>
          <w:trHeight w:val="363"/>
        </w:trPr>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sz w:val="20"/>
                <w:szCs w:val="20"/>
              </w:rPr>
            </w:pPr>
          </w:p>
        </w:tc>
        <w:tc>
          <w:tcPr>
            <w:tcW w:w="3330" w:type="dxa"/>
            <w:vMerge/>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1.4.6. Accolades to best performers in   activities (individuals, institutions etc.)</w:t>
            </w:r>
          </w:p>
        </w:tc>
        <w:tc>
          <w:tcPr>
            <w:tcW w:w="297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Performances awarded for demonstrable distinctions (categories / achievements). </w:t>
            </w:r>
          </w:p>
        </w:tc>
      </w:tr>
      <w:tr w:rsidR="0062021C" w:rsidRPr="00F73408" w:rsidTr="00094253">
        <w:trPr>
          <w:trHeight w:val="305"/>
        </w:trPr>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sz w:val="20"/>
                <w:szCs w:val="20"/>
              </w:rPr>
            </w:pPr>
          </w:p>
        </w:tc>
        <w:tc>
          <w:tcPr>
            <w:tcW w:w="3330" w:type="dxa"/>
            <w:vMerge w:val="restart"/>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1.5. A comprehensiv</w:t>
            </w:r>
            <w:r w:rsidR="00EF3F18">
              <w:rPr>
                <w:rFonts w:ascii="Times New Roman" w:eastAsia="Times New Roman" w:hAnsi="Times New Roman"/>
                <w:sz w:val="20"/>
                <w:szCs w:val="20"/>
              </w:rPr>
              <w:t xml:space="preserve">e Communication Strategy for </w:t>
            </w:r>
            <w:r w:rsidR="00410228">
              <w:rPr>
                <w:rFonts w:ascii="Times New Roman" w:eastAsia="Times New Roman" w:hAnsi="Times New Roman"/>
                <w:sz w:val="20"/>
                <w:szCs w:val="20"/>
              </w:rPr>
              <w:t xml:space="preserve">all audiences developed by </w:t>
            </w:r>
            <w:r w:rsidR="00B24C08">
              <w:rPr>
                <w:rFonts w:ascii="Times New Roman" w:eastAsia="Times New Roman" w:hAnsi="Times New Roman"/>
                <w:sz w:val="20"/>
                <w:szCs w:val="20"/>
              </w:rPr>
              <w:t>March</w:t>
            </w:r>
            <w:r w:rsidR="00410228">
              <w:rPr>
                <w:rFonts w:ascii="Times New Roman" w:eastAsia="Times New Roman" w:hAnsi="Times New Roman"/>
                <w:sz w:val="20"/>
                <w:szCs w:val="20"/>
              </w:rPr>
              <w:t>2023</w:t>
            </w:r>
            <w:r w:rsidRPr="00F73408">
              <w:rPr>
                <w:rFonts w:ascii="Times New Roman" w:eastAsia="Times New Roman" w:hAnsi="Times New Roman"/>
                <w:sz w:val="20"/>
                <w:szCs w:val="20"/>
              </w:rPr>
              <w:t>.</w:t>
            </w:r>
          </w:p>
          <w:p w:rsidR="0062021C" w:rsidRPr="00F73408" w:rsidRDefault="0062021C" w:rsidP="00094253">
            <w:pPr>
              <w:shd w:val="clear" w:color="auto" w:fill="FFFFFF"/>
              <w:spacing w:after="0" w:line="276" w:lineRule="auto"/>
              <w:rPr>
                <w:rFonts w:ascii="Times New Roman" w:eastAsia="Times New Roman" w:hAnsi="Times New Roman"/>
                <w:sz w:val="20"/>
                <w:szCs w:val="20"/>
              </w:rPr>
            </w:pP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1.5.1. ToRs for Communication Strategy / engage competent Technical Advice</w:t>
            </w:r>
          </w:p>
        </w:tc>
        <w:tc>
          <w:tcPr>
            <w:tcW w:w="2970" w:type="dxa"/>
            <w:vMerge w:val="restart"/>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Targeted audiences reached with  messages (categories / numbers) </w:t>
            </w:r>
          </w:p>
        </w:tc>
      </w:tr>
      <w:tr w:rsidR="0062021C" w:rsidRPr="00F73408" w:rsidTr="00094253">
        <w:trPr>
          <w:trHeight w:val="327"/>
        </w:trPr>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sz w:val="20"/>
                <w:szCs w:val="20"/>
              </w:rPr>
            </w:pPr>
          </w:p>
        </w:tc>
        <w:tc>
          <w:tcPr>
            <w:tcW w:w="3330" w:type="dxa"/>
            <w:vMerge/>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1.5.2. Identify Champions /Ambassadors to advocate for  at all level</w:t>
            </w:r>
          </w:p>
        </w:tc>
        <w:tc>
          <w:tcPr>
            <w:tcW w:w="2970" w:type="dxa"/>
            <w:vMerge/>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p>
        </w:tc>
      </w:tr>
      <w:tr w:rsidR="0062021C" w:rsidRPr="00F73408" w:rsidTr="00094253">
        <w:trPr>
          <w:trHeight w:val="327"/>
        </w:trPr>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sz w:val="20"/>
                <w:szCs w:val="20"/>
              </w:rPr>
            </w:pPr>
          </w:p>
        </w:tc>
        <w:tc>
          <w:tcPr>
            <w:tcW w:w="3330" w:type="dxa"/>
            <w:vMerge/>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1.5.3. Disseminate Communication Strategy to  ambassadors, envoys, champions.  </w:t>
            </w:r>
          </w:p>
        </w:tc>
        <w:tc>
          <w:tcPr>
            <w:tcW w:w="2970" w:type="dxa"/>
            <w:vMerge/>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p>
        </w:tc>
      </w:tr>
      <w:tr w:rsidR="0062021C" w:rsidRPr="00F73408" w:rsidTr="00094253">
        <w:trPr>
          <w:trHeight w:val="326"/>
        </w:trPr>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sz w:val="20"/>
                <w:szCs w:val="20"/>
              </w:rPr>
            </w:pPr>
          </w:p>
        </w:tc>
        <w:tc>
          <w:tcPr>
            <w:tcW w:w="3330" w:type="dxa"/>
            <w:vMerge/>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1.5.4. Develop articles for printing, visual and audio programs (Radio, TV Social media)</w:t>
            </w:r>
          </w:p>
        </w:tc>
        <w:tc>
          <w:tcPr>
            <w:tcW w:w="2970" w:type="dxa"/>
            <w:vMerge/>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p>
        </w:tc>
      </w:tr>
      <w:tr w:rsidR="0062021C" w:rsidRPr="00F73408" w:rsidTr="00094253">
        <w:trPr>
          <w:trHeight w:val="218"/>
        </w:trPr>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sz w:val="20"/>
                <w:szCs w:val="20"/>
              </w:rPr>
            </w:pPr>
          </w:p>
        </w:tc>
        <w:tc>
          <w:tcPr>
            <w:tcW w:w="3330" w:type="dxa"/>
            <w:vMerge/>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1.5.5. Rollout Communication Strategy to all specified audiences </w:t>
            </w:r>
          </w:p>
        </w:tc>
        <w:tc>
          <w:tcPr>
            <w:tcW w:w="2970" w:type="dxa"/>
            <w:vMerge/>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p>
        </w:tc>
      </w:tr>
      <w:tr w:rsidR="0062021C" w:rsidRPr="00F73408" w:rsidTr="00094253">
        <w:trPr>
          <w:trHeight w:val="785"/>
        </w:trPr>
        <w:tc>
          <w:tcPr>
            <w:tcW w:w="2520" w:type="dxa"/>
            <w:vMerge w:val="restart"/>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sz w:val="20"/>
                <w:szCs w:val="20"/>
              </w:rPr>
            </w:pPr>
            <w:r w:rsidRPr="00F73408">
              <w:rPr>
                <w:rFonts w:ascii="Times New Roman" w:eastAsia="Times New Roman" w:hAnsi="Times New Roman"/>
                <w:b/>
                <w:sz w:val="20"/>
                <w:szCs w:val="20"/>
              </w:rPr>
              <w:t>STRATEGIC GOAL 2</w:t>
            </w:r>
            <w:r w:rsidRPr="00F73408">
              <w:rPr>
                <w:rFonts w:ascii="Times New Roman" w:eastAsia="Times New Roman" w:hAnsi="Times New Roman"/>
                <w:sz w:val="20"/>
                <w:szCs w:val="20"/>
              </w:rPr>
              <w:t xml:space="preserve">: Demonstrable inclusiveness and participation of communities and </w:t>
            </w:r>
            <w:r w:rsidR="00756EEC">
              <w:rPr>
                <w:rFonts w:ascii="Times New Roman" w:eastAsia="Times New Roman" w:hAnsi="Times New Roman"/>
                <w:sz w:val="20"/>
                <w:szCs w:val="20"/>
              </w:rPr>
              <w:t>stakeholders.</w:t>
            </w:r>
          </w:p>
        </w:tc>
        <w:tc>
          <w:tcPr>
            <w:tcW w:w="3330" w:type="dxa"/>
            <w:vMerge w:val="restart"/>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2.1:  Community and Private Tree Nurseries up-scaled / established</w:t>
            </w:r>
            <w:r w:rsidR="00756EEC">
              <w:rPr>
                <w:rFonts w:ascii="Times New Roman" w:eastAsia="Times New Roman" w:hAnsi="Times New Roman"/>
                <w:sz w:val="20"/>
                <w:szCs w:val="20"/>
              </w:rPr>
              <w:t xml:space="preserve"> in Unguja and Pemba by March 2023</w:t>
            </w: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2.1.Specify locations, initiate /enhance community and private nurseries in all Districts in Unguja and Pemba </w:t>
            </w:r>
          </w:p>
        </w:tc>
        <w:tc>
          <w:tcPr>
            <w:tcW w:w="2970" w:type="dxa"/>
            <w:vMerge w:val="restart"/>
            <w:shd w:val="clear" w:color="auto" w:fill="auto"/>
          </w:tcPr>
          <w:p w:rsidR="0062021C" w:rsidRPr="00F73408" w:rsidRDefault="0062021C" w:rsidP="00094253">
            <w:pPr>
              <w:shd w:val="clear" w:color="auto" w:fill="FFFFFF"/>
              <w:spacing w:after="0" w:line="240"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Manifest recipients / beneficiaries in services provided by community and private tree nurseries in Unguja and Pemba (numbers /categories) </w:t>
            </w:r>
          </w:p>
          <w:p w:rsidR="0062021C" w:rsidRPr="00F73408" w:rsidRDefault="0062021C" w:rsidP="00094253">
            <w:pPr>
              <w:shd w:val="clear" w:color="auto" w:fill="FFFFFF"/>
              <w:spacing w:after="0" w:line="240" w:lineRule="auto"/>
              <w:rPr>
                <w:rFonts w:ascii="Times New Roman" w:eastAsia="Times New Roman" w:hAnsi="Times New Roman"/>
                <w:sz w:val="20"/>
                <w:szCs w:val="20"/>
              </w:rPr>
            </w:pPr>
          </w:p>
        </w:tc>
      </w:tr>
      <w:tr w:rsidR="0062021C" w:rsidRPr="00F73408" w:rsidTr="00094253">
        <w:trPr>
          <w:trHeight w:val="665"/>
        </w:trPr>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sz w:val="20"/>
                <w:szCs w:val="20"/>
              </w:rPr>
            </w:pPr>
          </w:p>
        </w:tc>
        <w:tc>
          <w:tcPr>
            <w:tcW w:w="3330" w:type="dxa"/>
            <w:vMerge/>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2.1.2 Establish  Demonstration Nurseries in Unguja and Pemba</w:t>
            </w:r>
          </w:p>
        </w:tc>
        <w:tc>
          <w:tcPr>
            <w:tcW w:w="2970" w:type="dxa"/>
            <w:vMerge/>
            <w:shd w:val="clear" w:color="auto" w:fill="auto"/>
          </w:tcPr>
          <w:p w:rsidR="0062021C" w:rsidRPr="00F73408" w:rsidRDefault="0062021C" w:rsidP="00094253">
            <w:pPr>
              <w:shd w:val="clear" w:color="auto" w:fill="FFFFFF"/>
              <w:spacing w:after="0" w:line="240" w:lineRule="auto"/>
              <w:rPr>
                <w:rFonts w:ascii="Times New Roman" w:eastAsia="Times New Roman" w:hAnsi="Times New Roman"/>
                <w:sz w:val="20"/>
                <w:szCs w:val="20"/>
              </w:rPr>
            </w:pPr>
          </w:p>
        </w:tc>
      </w:tr>
      <w:tr w:rsidR="0062021C" w:rsidRPr="00F73408" w:rsidTr="00094253">
        <w:trPr>
          <w:trHeight w:val="351"/>
        </w:trPr>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sz w:val="20"/>
                <w:szCs w:val="20"/>
              </w:rPr>
            </w:pPr>
          </w:p>
        </w:tc>
        <w:tc>
          <w:tcPr>
            <w:tcW w:w="3330" w:type="dxa"/>
            <w:vMerge/>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2.1.3. Conduct community outreach/ community sensitization assemblies in Unguja and Pemba </w:t>
            </w:r>
          </w:p>
        </w:tc>
        <w:tc>
          <w:tcPr>
            <w:tcW w:w="2970" w:type="dxa"/>
            <w:vMerge w:val="restart"/>
            <w:shd w:val="clear" w:color="auto" w:fill="auto"/>
          </w:tcPr>
          <w:p w:rsidR="0062021C" w:rsidRPr="00F73408" w:rsidRDefault="0062021C" w:rsidP="00094253">
            <w:pPr>
              <w:shd w:val="clear" w:color="auto" w:fill="FFFFFF"/>
              <w:spacing w:after="0" w:line="240"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Responses among communities (numbers / categories)  </w:t>
            </w:r>
          </w:p>
        </w:tc>
      </w:tr>
      <w:tr w:rsidR="0062021C" w:rsidRPr="00F73408" w:rsidTr="00094253">
        <w:trPr>
          <w:trHeight w:val="351"/>
        </w:trPr>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sz w:val="20"/>
                <w:szCs w:val="20"/>
              </w:rPr>
            </w:pPr>
          </w:p>
        </w:tc>
        <w:tc>
          <w:tcPr>
            <w:tcW w:w="3330" w:type="dxa"/>
            <w:vMerge/>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2.1.4. Facilitate household tree planting drive in all districts /communities </w:t>
            </w:r>
          </w:p>
        </w:tc>
        <w:tc>
          <w:tcPr>
            <w:tcW w:w="2970" w:type="dxa"/>
            <w:vMerge/>
            <w:shd w:val="clear" w:color="auto" w:fill="auto"/>
          </w:tcPr>
          <w:p w:rsidR="0062021C" w:rsidRPr="00F73408" w:rsidRDefault="0062021C" w:rsidP="00094253">
            <w:pPr>
              <w:shd w:val="clear" w:color="auto" w:fill="FFFFFF"/>
              <w:spacing w:after="0" w:line="240" w:lineRule="auto"/>
              <w:rPr>
                <w:rFonts w:ascii="Times New Roman" w:eastAsia="Times New Roman" w:hAnsi="Times New Roman"/>
                <w:sz w:val="20"/>
                <w:szCs w:val="20"/>
              </w:rPr>
            </w:pPr>
          </w:p>
        </w:tc>
      </w:tr>
      <w:tr w:rsidR="0062021C" w:rsidRPr="00F73408" w:rsidTr="00094253">
        <w:trPr>
          <w:trHeight w:val="351"/>
        </w:trPr>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sz w:val="20"/>
                <w:szCs w:val="20"/>
              </w:rPr>
            </w:pPr>
          </w:p>
        </w:tc>
        <w:tc>
          <w:tcPr>
            <w:tcW w:w="333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2.2. Undertake capacity building</w:t>
            </w:r>
            <w:r w:rsidR="00756EEC">
              <w:rPr>
                <w:rFonts w:ascii="Times New Roman" w:eastAsia="Times New Roman" w:hAnsi="Times New Roman"/>
                <w:sz w:val="20"/>
                <w:szCs w:val="20"/>
              </w:rPr>
              <w:t xml:space="preserve"> in communities in all Shehias </w:t>
            </w:r>
            <w:r w:rsidRPr="00F73408">
              <w:rPr>
                <w:rFonts w:ascii="Times New Roman" w:eastAsia="Times New Roman" w:hAnsi="Times New Roman"/>
                <w:sz w:val="20"/>
                <w:szCs w:val="20"/>
              </w:rPr>
              <w:t>on tr</w:t>
            </w:r>
            <w:r w:rsidR="00756EEC">
              <w:rPr>
                <w:rFonts w:ascii="Times New Roman" w:eastAsia="Times New Roman" w:hAnsi="Times New Roman"/>
                <w:sz w:val="20"/>
                <w:szCs w:val="20"/>
              </w:rPr>
              <w:t>ee nurseries management by June</w:t>
            </w:r>
            <w:r w:rsidRPr="00F73408">
              <w:rPr>
                <w:rFonts w:ascii="Times New Roman" w:eastAsia="Times New Roman" w:hAnsi="Times New Roman"/>
                <w:sz w:val="20"/>
                <w:szCs w:val="20"/>
              </w:rPr>
              <w:t xml:space="preserve"> 2023 </w:t>
            </w: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2.2.1. Training of trainers (ToT) to grass-root leaders NGOs,  Field Officers etc. </w:t>
            </w:r>
          </w:p>
        </w:tc>
        <w:tc>
          <w:tcPr>
            <w:tcW w:w="2970" w:type="dxa"/>
            <w:shd w:val="clear" w:color="auto" w:fill="auto"/>
          </w:tcPr>
          <w:p w:rsidR="0062021C" w:rsidRPr="00F73408" w:rsidRDefault="0062021C" w:rsidP="00094253">
            <w:pPr>
              <w:shd w:val="clear" w:color="auto" w:fill="FFFFFF"/>
              <w:spacing w:after="0" w:line="240" w:lineRule="auto"/>
              <w:rPr>
                <w:rFonts w:ascii="Times New Roman" w:eastAsia="Times New Roman" w:hAnsi="Times New Roman"/>
                <w:sz w:val="20"/>
                <w:szCs w:val="20"/>
              </w:rPr>
            </w:pPr>
            <w:r w:rsidRPr="00F73408">
              <w:rPr>
                <w:rFonts w:ascii="Times New Roman" w:eastAsia="Times New Roman" w:hAnsi="Times New Roman"/>
                <w:sz w:val="20"/>
                <w:szCs w:val="20"/>
              </w:rPr>
              <w:t>ToTs trained (numbers / location / categories)</w:t>
            </w:r>
          </w:p>
        </w:tc>
      </w:tr>
      <w:tr w:rsidR="0062021C" w:rsidRPr="00F73408" w:rsidTr="00094253">
        <w:trPr>
          <w:trHeight w:val="544"/>
        </w:trPr>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sz w:val="20"/>
                <w:szCs w:val="20"/>
              </w:rPr>
            </w:pPr>
          </w:p>
        </w:tc>
        <w:tc>
          <w:tcPr>
            <w:tcW w:w="333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2.3. Community Groups Established by March 2023 </w:t>
            </w: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2.3.1. Train  community groups on tree nurseries management </w:t>
            </w:r>
          </w:p>
        </w:tc>
        <w:tc>
          <w:tcPr>
            <w:tcW w:w="2970" w:type="dxa"/>
            <w:shd w:val="clear" w:color="auto" w:fill="auto"/>
          </w:tcPr>
          <w:p w:rsidR="0062021C" w:rsidRPr="00F73408" w:rsidRDefault="0062021C" w:rsidP="00094253">
            <w:pPr>
              <w:shd w:val="clear" w:color="auto" w:fill="FFFFFF"/>
              <w:spacing w:after="0" w:line="240" w:lineRule="auto"/>
              <w:rPr>
                <w:rFonts w:ascii="Times New Roman" w:eastAsia="Times New Roman" w:hAnsi="Times New Roman"/>
                <w:sz w:val="20"/>
                <w:szCs w:val="20"/>
              </w:rPr>
            </w:pPr>
            <w:r w:rsidRPr="00F73408">
              <w:rPr>
                <w:rFonts w:ascii="Times New Roman" w:eastAsia="Times New Roman" w:hAnsi="Times New Roman"/>
                <w:sz w:val="20"/>
                <w:szCs w:val="20"/>
              </w:rPr>
              <w:t>Communities groups trained (Numbers / categories / Locations) o</w:t>
            </w:r>
          </w:p>
        </w:tc>
      </w:tr>
      <w:tr w:rsidR="0062021C" w:rsidRPr="00F73408" w:rsidTr="00094253">
        <w:trPr>
          <w:trHeight w:val="810"/>
        </w:trPr>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sz w:val="20"/>
                <w:szCs w:val="20"/>
              </w:rPr>
            </w:pPr>
          </w:p>
        </w:tc>
        <w:tc>
          <w:tcPr>
            <w:tcW w:w="3330" w:type="dxa"/>
            <w:shd w:val="clear" w:color="auto" w:fill="auto"/>
          </w:tcPr>
          <w:p w:rsidR="0062021C" w:rsidRPr="00F73408" w:rsidRDefault="00756EEC" w:rsidP="00094253">
            <w:pPr>
              <w:shd w:val="clear" w:color="auto" w:fill="FFFFFF"/>
              <w:spacing w:after="0" w:line="276" w:lineRule="auto"/>
              <w:rPr>
                <w:rFonts w:ascii="Times New Roman" w:eastAsia="Times New Roman" w:hAnsi="Times New Roman"/>
                <w:sz w:val="20"/>
                <w:szCs w:val="20"/>
              </w:rPr>
            </w:pPr>
            <w:r>
              <w:rPr>
                <w:rFonts w:ascii="Times New Roman" w:eastAsia="Times New Roman" w:hAnsi="Times New Roman"/>
                <w:sz w:val="20"/>
                <w:szCs w:val="20"/>
              </w:rPr>
              <w:t>2.4.  I</w:t>
            </w:r>
            <w:r w:rsidR="0062021C" w:rsidRPr="00F73408">
              <w:rPr>
                <w:rFonts w:ascii="Times New Roman" w:eastAsia="Times New Roman" w:hAnsi="Times New Roman"/>
                <w:sz w:val="20"/>
                <w:szCs w:val="20"/>
              </w:rPr>
              <w:t xml:space="preserve">ncluded in MDA sector Plans and Budgets 2023 /24 </w:t>
            </w: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2.4.1. Guidelines for  activities in MDA Plans and Budgets 2023/24</w:t>
            </w:r>
          </w:p>
        </w:tc>
        <w:tc>
          <w:tcPr>
            <w:tcW w:w="2970" w:type="dxa"/>
            <w:shd w:val="clear" w:color="auto" w:fill="auto"/>
          </w:tcPr>
          <w:p w:rsidR="0062021C" w:rsidRPr="00F73408" w:rsidRDefault="0062021C" w:rsidP="00094253">
            <w:pPr>
              <w:shd w:val="clear" w:color="auto" w:fill="FFFFFF"/>
              <w:spacing w:after="0" w:line="240"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MDA sectors plans having  </w:t>
            </w:r>
          </w:p>
        </w:tc>
      </w:tr>
      <w:tr w:rsidR="0062021C" w:rsidRPr="00F73408" w:rsidTr="00094253">
        <w:trPr>
          <w:trHeight w:val="810"/>
        </w:trPr>
        <w:tc>
          <w:tcPr>
            <w:tcW w:w="2520" w:type="dxa"/>
            <w:vMerge/>
            <w:tcBorders>
              <w:bottom w:val="single" w:sz="4" w:space="0" w:color="auto"/>
            </w:tcBorders>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sz w:val="20"/>
                <w:szCs w:val="20"/>
              </w:rPr>
            </w:pPr>
          </w:p>
        </w:tc>
        <w:tc>
          <w:tcPr>
            <w:tcW w:w="3330" w:type="dxa"/>
            <w:tcBorders>
              <w:bottom w:val="single" w:sz="4" w:space="0" w:color="auto"/>
            </w:tcBorders>
            <w:shd w:val="clear" w:color="auto" w:fill="auto"/>
          </w:tcPr>
          <w:p w:rsidR="0062021C" w:rsidRPr="00F73408" w:rsidRDefault="00756EEC" w:rsidP="00094253">
            <w:pPr>
              <w:shd w:val="clear" w:color="auto" w:fill="FFFFFF"/>
              <w:spacing w:after="0" w:line="276" w:lineRule="auto"/>
              <w:rPr>
                <w:rFonts w:ascii="Times New Roman" w:eastAsia="Times New Roman" w:hAnsi="Times New Roman"/>
                <w:sz w:val="20"/>
                <w:szCs w:val="20"/>
              </w:rPr>
            </w:pPr>
            <w:r>
              <w:rPr>
                <w:rFonts w:ascii="Times New Roman" w:eastAsia="Times New Roman" w:hAnsi="Times New Roman"/>
                <w:sz w:val="20"/>
                <w:szCs w:val="20"/>
              </w:rPr>
              <w:t>2.5. I</w:t>
            </w:r>
            <w:r w:rsidR="0062021C" w:rsidRPr="00F73408">
              <w:rPr>
                <w:rFonts w:ascii="Times New Roman" w:eastAsia="Times New Roman" w:hAnsi="Times New Roman"/>
                <w:sz w:val="20"/>
                <w:szCs w:val="20"/>
              </w:rPr>
              <w:t>nclusion in grassroots / villag</w:t>
            </w:r>
            <w:r>
              <w:rPr>
                <w:rFonts w:ascii="Times New Roman" w:eastAsia="Times New Roman" w:hAnsi="Times New Roman"/>
                <w:sz w:val="20"/>
                <w:szCs w:val="20"/>
              </w:rPr>
              <w:t>es / community level plans by</w:t>
            </w:r>
            <w:r w:rsidR="0062021C" w:rsidRPr="00F73408">
              <w:rPr>
                <w:rFonts w:ascii="Times New Roman" w:eastAsia="Times New Roman" w:hAnsi="Times New Roman"/>
                <w:sz w:val="20"/>
                <w:szCs w:val="20"/>
              </w:rPr>
              <w:t xml:space="preserve"> March 2023  </w:t>
            </w:r>
          </w:p>
        </w:tc>
        <w:tc>
          <w:tcPr>
            <w:tcW w:w="4590" w:type="dxa"/>
            <w:tcBorders>
              <w:bottom w:val="single" w:sz="4" w:space="0" w:color="auto"/>
            </w:tcBorders>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2.5.1. Guidelines for grassroots plans and budgets effective 2023/24 (O&amp;OD &amp; community participatory planning)</w:t>
            </w:r>
          </w:p>
        </w:tc>
        <w:tc>
          <w:tcPr>
            <w:tcW w:w="2970" w:type="dxa"/>
            <w:tcBorders>
              <w:bottom w:val="single" w:sz="4" w:space="0" w:color="auto"/>
            </w:tcBorders>
            <w:shd w:val="clear" w:color="auto" w:fill="auto"/>
          </w:tcPr>
          <w:p w:rsidR="0062021C" w:rsidRPr="00F73408" w:rsidRDefault="0062021C" w:rsidP="00094253">
            <w:pPr>
              <w:shd w:val="clear" w:color="auto" w:fill="FFFFFF"/>
              <w:spacing w:after="0" w:line="240"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Grassroots plans with   (Numbers / Locations) </w:t>
            </w:r>
          </w:p>
        </w:tc>
      </w:tr>
      <w:tr w:rsidR="0062021C" w:rsidRPr="00F73408" w:rsidTr="00094253">
        <w:trPr>
          <w:trHeight w:val="778"/>
        </w:trPr>
        <w:tc>
          <w:tcPr>
            <w:tcW w:w="2520" w:type="dxa"/>
            <w:vMerge w:val="restart"/>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sz w:val="20"/>
                <w:szCs w:val="20"/>
              </w:rPr>
            </w:pPr>
            <w:r w:rsidRPr="00F73408">
              <w:rPr>
                <w:rFonts w:ascii="Times New Roman" w:eastAsia="Times New Roman" w:hAnsi="Times New Roman"/>
                <w:b/>
                <w:sz w:val="20"/>
                <w:szCs w:val="20"/>
              </w:rPr>
              <w:t>STRATEGIC GOAL 3:</w:t>
            </w:r>
            <w:r w:rsidRPr="00F73408">
              <w:rPr>
                <w:rFonts w:ascii="Times New Roman" w:eastAsia="Times New Roman" w:hAnsi="Times New Roman"/>
                <w:sz w:val="20"/>
                <w:szCs w:val="20"/>
              </w:rPr>
              <w:t xml:space="preserve"> An institutional framework for efficient management and effective sector performance and coordination in .  </w:t>
            </w:r>
          </w:p>
        </w:tc>
        <w:tc>
          <w:tcPr>
            <w:tcW w:w="3330" w:type="dxa"/>
            <w:vMerge w:val="restart"/>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3.1:   Coordination structures NSC, NTC, N</w:t>
            </w:r>
            <w:r w:rsidR="00756EEC">
              <w:rPr>
                <w:rFonts w:ascii="Times New Roman" w:eastAsia="Times New Roman" w:hAnsi="Times New Roman"/>
                <w:sz w:val="20"/>
                <w:szCs w:val="20"/>
              </w:rPr>
              <w:t>CC, TTFs (3)  established by February, 2023</w:t>
            </w: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3.1.1. Guidelines &amp; TORs for  coordination structures and operationalize organs   </w:t>
            </w:r>
          </w:p>
        </w:tc>
        <w:tc>
          <w:tcPr>
            <w:tcW w:w="2970" w:type="dxa"/>
            <w:vMerge w:val="restart"/>
            <w:shd w:val="clear" w:color="auto" w:fill="auto"/>
          </w:tcPr>
          <w:p w:rsidR="0062021C" w:rsidRPr="00F73408" w:rsidRDefault="0062021C" w:rsidP="00094253">
            <w:pPr>
              <w:shd w:val="clear" w:color="auto" w:fill="FFFFFF"/>
              <w:spacing w:after="0" w:line="240" w:lineRule="auto"/>
              <w:rPr>
                <w:rFonts w:ascii="Times New Roman" w:eastAsia="Times New Roman" w:hAnsi="Times New Roman"/>
                <w:sz w:val="20"/>
                <w:szCs w:val="20"/>
              </w:rPr>
            </w:pPr>
            <w:r w:rsidRPr="00F73408">
              <w:rPr>
                <w:rFonts w:ascii="Times New Roman" w:eastAsia="Times New Roman" w:hAnsi="Times New Roman"/>
                <w:sz w:val="20"/>
                <w:szCs w:val="20"/>
              </w:rPr>
              <w:t>Coordination and Oversight structures operationalised  (levels / structures)</w:t>
            </w:r>
          </w:p>
        </w:tc>
      </w:tr>
      <w:tr w:rsidR="0062021C" w:rsidRPr="00F73408" w:rsidTr="00094253">
        <w:trPr>
          <w:trHeight w:val="584"/>
        </w:trPr>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b/>
                <w:sz w:val="20"/>
                <w:szCs w:val="20"/>
              </w:rPr>
            </w:pPr>
          </w:p>
        </w:tc>
        <w:tc>
          <w:tcPr>
            <w:tcW w:w="3330" w:type="dxa"/>
            <w:vMerge/>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3.1.2. Establish, operationalise  Technical Task Forces with validated TORs for each TTF</w:t>
            </w:r>
          </w:p>
        </w:tc>
        <w:tc>
          <w:tcPr>
            <w:tcW w:w="2970" w:type="dxa"/>
            <w:vMerge/>
            <w:shd w:val="clear" w:color="auto" w:fill="auto"/>
          </w:tcPr>
          <w:p w:rsidR="0062021C" w:rsidRPr="00F73408" w:rsidRDefault="0062021C" w:rsidP="00094253">
            <w:pPr>
              <w:shd w:val="clear" w:color="auto" w:fill="FFFFFF"/>
              <w:spacing w:after="0" w:line="240" w:lineRule="auto"/>
              <w:ind w:left="360"/>
              <w:rPr>
                <w:rFonts w:ascii="Times New Roman" w:eastAsia="Times New Roman" w:hAnsi="Times New Roman"/>
                <w:sz w:val="20"/>
                <w:szCs w:val="20"/>
              </w:rPr>
            </w:pPr>
          </w:p>
        </w:tc>
      </w:tr>
      <w:tr w:rsidR="0062021C" w:rsidRPr="00F73408" w:rsidTr="00094253">
        <w:trPr>
          <w:trHeight w:val="287"/>
        </w:trPr>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b/>
                <w:sz w:val="20"/>
                <w:szCs w:val="20"/>
              </w:rPr>
            </w:pPr>
          </w:p>
        </w:tc>
        <w:tc>
          <w:tcPr>
            <w:tcW w:w="3330" w:type="dxa"/>
            <w:vMerge w:val="restart"/>
            <w:shd w:val="clear" w:color="auto" w:fill="auto"/>
          </w:tcPr>
          <w:p w:rsidR="0062021C" w:rsidRPr="00F73408" w:rsidRDefault="00B429B8" w:rsidP="00094253">
            <w:pPr>
              <w:shd w:val="clear" w:color="auto" w:fill="FFFFFF"/>
              <w:spacing w:after="0" w:line="276" w:lineRule="auto"/>
              <w:rPr>
                <w:rFonts w:ascii="Times New Roman" w:eastAsia="Times New Roman" w:hAnsi="Times New Roman"/>
                <w:sz w:val="20"/>
                <w:szCs w:val="20"/>
              </w:rPr>
            </w:pPr>
            <w:r>
              <w:rPr>
                <w:rFonts w:ascii="Times New Roman" w:eastAsia="Times New Roman" w:hAnsi="Times New Roman"/>
                <w:sz w:val="20"/>
                <w:szCs w:val="20"/>
              </w:rPr>
              <w:t>3.2.  S</w:t>
            </w:r>
            <w:r w:rsidR="0062021C" w:rsidRPr="00F73408">
              <w:rPr>
                <w:rFonts w:ascii="Times New Roman" w:eastAsia="Times New Roman" w:hAnsi="Times New Roman"/>
                <w:sz w:val="20"/>
                <w:szCs w:val="20"/>
              </w:rPr>
              <w:t>ub national Coordination  structures established and operationalized by March 2023</w:t>
            </w: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3.2.1. TORs, for Regional level coordination for  establish, operationalise structures</w:t>
            </w:r>
          </w:p>
        </w:tc>
        <w:tc>
          <w:tcPr>
            <w:tcW w:w="2970" w:type="dxa"/>
            <w:vMerge/>
            <w:shd w:val="clear" w:color="auto" w:fill="auto"/>
          </w:tcPr>
          <w:p w:rsidR="0062021C" w:rsidRPr="00F73408" w:rsidRDefault="0062021C" w:rsidP="00094253">
            <w:pPr>
              <w:shd w:val="clear" w:color="auto" w:fill="FFFFFF"/>
              <w:spacing w:after="0" w:line="240" w:lineRule="auto"/>
              <w:ind w:left="360"/>
              <w:rPr>
                <w:rFonts w:ascii="Times New Roman" w:eastAsia="Times New Roman" w:hAnsi="Times New Roman"/>
                <w:sz w:val="20"/>
                <w:szCs w:val="20"/>
              </w:rPr>
            </w:pPr>
          </w:p>
        </w:tc>
      </w:tr>
      <w:tr w:rsidR="0062021C" w:rsidRPr="00F73408" w:rsidTr="00094253">
        <w:trPr>
          <w:trHeight w:val="287"/>
        </w:trPr>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b/>
                <w:sz w:val="20"/>
                <w:szCs w:val="20"/>
              </w:rPr>
            </w:pPr>
          </w:p>
        </w:tc>
        <w:tc>
          <w:tcPr>
            <w:tcW w:w="3330" w:type="dxa"/>
            <w:vMerge/>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3.2.2. Establish, operationalise  coordination structures for Districts \ LG</w:t>
            </w:r>
          </w:p>
        </w:tc>
        <w:tc>
          <w:tcPr>
            <w:tcW w:w="2970" w:type="dxa"/>
            <w:vMerge/>
            <w:shd w:val="clear" w:color="auto" w:fill="auto"/>
          </w:tcPr>
          <w:p w:rsidR="0062021C" w:rsidRPr="00F73408" w:rsidRDefault="0062021C" w:rsidP="00094253">
            <w:pPr>
              <w:shd w:val="clear" w:color="auto" w:fill="FFFFFF"/>
              <w:spacing w:after="0" w:line="240" w:lineRule="auto"/>
              <w:ind w:left="360"/>
              <w:rPr>
                <w:rFonts w:ascii="Times New Roman" w:eastAsia="Times New Roman" w:hAnsi="Times New Roman"/>
                <w:sz w:val="20"/>
                <w:szCs w:val="20"/>
              </w:rPr>
            </w:pPr>
          </w:p>
        </w:tc>
      </w:tr>
      <w:tr w:rsidR="0062021C" w:rsidRPr="00F73408" w:rsidTr="00094253">
        <w:trPr>
          <w:trHeight w:val="845"/>
        </w:trPr>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b/>
                <w:sz w:val="20"/>
                <w:szCs w:val="20"/>
              </w:rPr>
            </w:pPr>
          </w:p>
        </w:tc>
        <w:tc>
          <w:tcPr>
            <w:tcW w:w="3330" w:type="dxa"/>
            <w:vMerge/>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3.2.3. Conduct meetings for  coordination at all levels </w:t>
            </w:r>
          </w:p>
        </w:tc>
        <w:tc>
          <w:tcPr>
            <w:tcW w:w="2970" w:type="dxa"/>
            <w:vMerge/>
            <w:shd w:val="clear" w:color="auto" w:fill="auto"/>
          </w:tcPr>
          <w:p w:rsidR="0062021C" w:rsidRPr="00F73408" w:rsidRDefault="0062021C" w:rsidP="00094253">
            <w:pPr>
              <w:shd w:val="clear" w:color="auto" w:fill="FFFFFF"/>
              <w:spacing w:after="0" w:line="240" w:lineRule="auto"/>
              <w:ind w:left="360"/>
              <w:rPr>
                <w:rFonts w:ascii="Times New Roman" w:eastAsia="Times New Roman" w:hAnsi="Times New Roman"/>
                <w:sz w:val="20"/>
                <w:szCs w:val="20"/>
              </w:rPr>
            </w:pPr>
          </w:p>
        </w:tc>
      </w:tr>
      <w:tr w:rsidR="0062021C" w:rsidRPr="00F73408" w:rsidTr="00094253">
        <w:trPr>
          <w:trHeight w:val="843"/>
        </w:trPr>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sz w:val="20"/>
                <w:szCs w:val="20"/>
              </w:rPr>
            </w:pPr>
          </w:p>
        </w:tc>
        <w:tc>
          <w:tcPr>
            <w:tcW w:w="3330" w:type="dxa"/>
            <w:vMerge w:val="restart"/>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3.3. Modalities for enhanced </w:t>
            </w:r>
            <w:r w:rsidRPr="00F73408">
              <w:rPr>
                <w:rFonts w:ascii="Times New Roman" w:eastAsia="Times New Roman" w:hAnsi="Times New Roman"/>
                <w:b/>
                <w:sz w:val="20"/>
                <w:szCs w:val="20"/>
              </w:rPr>
              <w:t>sector coordination</w:t>
            </w:r>
            <w:r w:rsidRPr="00F73408">
              <w:rPr>
                <w:rFonts w:ascii="Times New Roman" w:eastAsia="Times New Roman" w:hAnsi="Times New Roman"/>
                <w:sz w:val="20"/>
                <w:szCs w:val="20"/>
              </w:rPr>
              <w:t xml:space="preserve"> in  activities developed by March, 2023 </w:t>
            </w:r>
          </w:p>
          <w:p w:rsidR="0062021C" w:rsidRPr="00F73408" w:rsidRDefault="0062021C" w:rsidP="00094253">
            <w:pPr>
              <w:shd w:val="clear" w:color="auto" w:fill="FFFFFF"/>
              <w:spacing w:after="0" w:line="276" w:lineRule="auto"/>
              <w:rPr>
                <w:rFonts w:ascii="Times New Roman" w:eastAsia="Times New Roman" w:hAnsi="Times New Roman"/>
                <w:sz w:val="20"/>
                <w:szCs w:val="20"/>
              </w:rPr>
            </w:pP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3.3.1. Conduct assessment on sector policies and legislation relating to  </w:t>
            </w:r>
          </w:p>
        </w:tc>
        <w:tc>
          <w:tcPr>
            <w:tcW w:w="2970" w:type="dxa"/>
            <w:vMerge w:val="restart"/>
            <w:shd w:val="clear" w:color="auto" w:fill="auto"/>
          </w:tcPr>
          <w:p w:rsidR="0062021C" w:rsidRPr="00F73408" w:rsidRDefault="0062021C" w:rsidP="00094253">
            <w:pPr>
              <w:shd w:val="clear" w:color="auto" w:fill="FFFFFF"/>
              <w:spacing w:after="0" w:line="240"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Reviewed sector policies  </w:t>
            </w:r>
          </w:p>
        </w:tc>
      </w:tr>
      <w:tr w:rsidR="0062021C" w:rsidRPr="00F73408" w:rsidTr="00094253">
        <w:trPr>
          <w:trHeight w:val="843"/>
        </w:trPr>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sz w:val="20"/>
                <w:szCs w:val="20"/>
              </w:rPr>
            </w:pPr>
          </w:p>
        </w:tc>
        <w:tc>
          <w:tcPr>
            <w:tcW w:w="3330" w:type="dxa"/>
            <w:vMerge/>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3.3.2. Effect procedures to harmonise sector policies and legislation for </w:t>
            </w:r>
          </w:p>
        </w:tc>
        <w:tc>
          <w:tcPr>
            <w:tcW w:w="2970" w:type="dxa"/>
            <w:vMerge/>
            <w:shd w:val="clear" w:color="auto" w:fill="auto"/>
          </w:tcPr>
          <w:p w:rsidR="0062021C" w:rsidRPr="00F73408" w:rsidRDefault="0062021C" w:rsidP="00094253">
            <w:pPr>
              <w:shd w:val="clear" w:color="auto" w:fill="FFFFFF"/>
              <w:spacing w:after="0" w:line="240" w:lineRule="auto"/>
              <w:ind w:left="360"/>
              <w:rPr>
                <w:rFonts w:ascii="Times New Roman" w:eastAsia="Times New Roman" w:hAnsi="Times New Roman"/>
                <w:sz w:val="20"/>
                <w:szCs w:val="20"/>
              </w:rPr>
            </w:pPr>
          </w:p>
        </w:tc>
      </w:tr>
      <w:tr w:rsidR="0062021C" w:rsidRPr="00F73408" w:rsidTr="00094253">
        <w:trPr>
          <w:trHeight w:val="935"/>
        </w:trPr>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sz w:val="20"/>
                <w:szCs w:val="20"/>
              </w:rPr>
            </w:pPr>
          </w:p>
        </w:tc>
        <w:tc>
          <w:tcPr>
            <w:tcW w:w="3330" w:type="dxa"/>
            <w:vMerge w:val="restart"/>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3.4 Constraints to  sectors performance and capacities hampering efficiency assessed for action by June 2023</w:t>
            </w: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3.4.1. Undertake Human resource needs assessments in  sectors, and consult with PO PSGG/Sector Ministries</w:t>
            </w:r>
          </w:p>
        </w:tc>
        <w:tc>
          <w:tcPr>
            <w:tcW w:w="2970" w:type="dxa"/>
            <w:vMerge/>
            <w:shd w:val="clear" w:color="auto" w:fill="auto"/>
          </w:tcPr>
          <w:p w:rsidR="0062021C" w:rsidRPr="00F73408" w:rsidRDefault="0062021C" w:rsidP="00094253">
            <w:pPr>
              <w:shd w:val="clear" w:color="auto" w:fill="FFFFFF"/>
              <w:spacing w:after="0" w:line="240" w:lineRule="auto"/>
              <w:ind w:left="360"/>
              <w:rPr>
                <w:rFonts w:ascii="Times New Roman" w:eastAsia="Times New Roman" w:hAnsi="Times New Roman"/>
                <w:sz w:val="20"/>
                <w:szCs w:val="20"/>
              </w:rPr>
            </w:pPr>
          </w:p>
        </w:tc>
      </w:tr>
      <w:tr w:rsidR="0062021C" w:rsidRPr="00F73408" w:rsidTr="00094253">
        <w:trPr>
          <w:trHeight w:val="971"/>
        </w:trPr>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sz w:val="20"/>
                <w:szCs w:val="20"/>
              </w:rPr>
            </w:pPr>
          </w:p>
        </w:tc>
        <w:tc>
          <w:tcPr>
            <w:tcW w:w="3330" w:type="dxa"/>
            <w:vMerge/>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3.4.2. Conduct assessment on technical capacity/facility /infrastructure needs for sectors in  requirements     </w:t>
            </w:r>
          </w:p>
        </w:tc>
        <w:tc>
          <w:tcPr>
            <w:tcW w:w="2970" w:type="dxa"/>
            <w:vMerge/>
            <w:shd w:val="clear" w:color="auto" w:fill="auto"/>
          </w:tcPr>
          <w:p w:rsidR="0062021C" w:rsidRPr="00F73408" w:rsidRDefault="0062021C" w:rsidP="00094253">
            <w:pPr>
              <w:shd w:val="clear" w:color="auto" w:fill="FFFFFF"/>
              <w:spacing w:after="0" w:line="240" w:lineRule="auto"/>
              <w:ind w:left="360"/>
              <w:rPr>
                <w:rFonts w:ascii="Times New Roman" w:eastAsia="Times New Roman" w:hAnsi="Times New Roman"/>
                <w:sz w:val="20"/>
                <w:szCs w:val="20"/>
              </w:rPr>
            </w:pPr>
          </w:p>
        </w:tc>
      </w:tr>
      <w:tr w:rsidR="0062021C" w:rsidRPr="00F73408" w:rsidTr="00094253">
        <w:trPr>
          <w:trHeight w:val="899"/>
        </w:trPr>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sz w:val="20"/>
                <w:szCs w:val="20"/>
              </w:rPr>
            </w:pPr>
          </w:p>
        </w:tc>
        <w:tc>
          <w:tcPr>
            <w:tcW w:w="3330" w:type="dxa"/>
            <w:vMerge/>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3.4.3. Conduct assessment on Finance requirements in  sectors – forward to relevant financing sources.   </w:t>
            </w:r>
          </w:p>
        </w:tc>
        <w:tc>
          <w:tcPr>
            <w:tcW w:w="2970" w:type="dxa"/>
            <w:vMerge/>
            <w:shd w:val="clear" w:color="auto" w:fill="auto"/>
          </w:tcPr>
          <w:p w:rsidR="0062021C" w:rsidRPr="00F73408" w:rsidRDefault="0062021C" w:rsidP="00094253">
            <w:pPr>
              <w:shd w:val="clear" w:color="auto" w:fill="FFFFFF"/>
              <w:spacing w:after="0" w:line="240" w:lineRule="auto"/>
              <w:ind w:left="360"/>
              <w:rPr>
                <w:rFonts w:ascii="Times New Roman" w:eastAsia="Times New Roman" w:hAnsi="Times New Roman"/>
                <w:sz w:val="20"/>
                <w:szCs w:val="20"/>
              </w:rPr>
            </w:pPr>
          </w:p>
        </w:tc>
      </w:tr>
      <w:tr w:rsidR="0062021C" w:rsidRPr="00F73408" w:rsidTr="00094253">
        <w:trPr>
          <w:trHeight w:val="701"/>
        </w:trPr>
        <w:tc>
          <w:tcPr>
            <w:tcW w:w="2520" w:type="dxa"/>
            <w:vMerge w:val="restart"/>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sz w:val="20"/>
                <w:szCs w:val="20"/>
              </w:rPr>
            </w:pPr>
            <w:r w:rsidRPr="00F73408">
              <w:rPr>
                <w:rFonts w:ascii="Times New Roman" w:eastAsia="Times New Roman" w:hAnsi="Times New Roman"/>
                <w:b/>
                <w:sz w:val="20"/>
                <w:szCs w:val="20"/>
              </w:rPr>
              <w:t>STRATEGIC GOAL 4:</w:t>
            </w:r>
            <w:r w:rsidRPr="00F73408">
              <w:rPr>
                <w:rFonts w:ascii="Times New Roman" w:eastAsia="Times New Roman" w:hAnsi="Times New Roman"/>
                <w:sz w:val="20"/>
                <w:szCs w:val="20"/>
              </w:rPr>
              <w:t xml:space="preserve"> Efficient management in inputs and infrastructure for sustainable  </w:t>
            </w:r>
          </w:p>
        </w:tc>
        <w:tc>
          <w:tcPr>
            <w:tcW w:w="3330" w:type="dxa"/>
            <w:vMerge w:val="restart"/>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4.1:  Wide-ranging seeds and seedlings procurement / seeds generation plan basing on  requirem</w:t>
            </w:r>
            <w:r w:rsidR="00B429B8">
              <w:rPr>
                <w:rFonts w:ascii="Times New Roman" w:eastAsia="Times New Roman" w:hAnsi="Times New Roman"/>
                <w:sz w:val="20"/>
                <w:szCs w:val="20"/>
              </w:rPr>
              <w:t>ents nationwide developed by June, 2023</w:t>
            </w:r>
          </w:p>
          <w:p w:rsidR="0062021C" w:rsidRPr="00F73408" w:rsidRDefault="0062021C" w:rsidP="00094253">
            <w:pPr>
              <w:shd w:val="clear" w:color="auto" w:fill="FFFFFF"/>
              <w:spacing w:after="0" w:line="276" w:lineRule="auto"/>
              <w:rPr>
                <w:rFonts w:ascii="Times New Roman" w:eastAsia="Times New Roman" w:hAnsi="Times New Roman"/>
                <w:sz w:val="20"/>
                <w:szCs w:val="20"/>
              </w:rPr>
            </w:pP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4.1.1. Locate, identify reliable sources of seeds within and outside the country </w:t>
            </w:r>
          </w:p>
        </w:tc>
        <w:tc>
          <w:tcPr>
            <w:tcW w:w="2970" w:type="dxa"/>
            <w:vMerge w:val="restart"/>
            <w:shd w:val="clear" w:color="auto" w:fill="auto"/>
          </w:tcPr>
          <w:p w:rsidR="0062021C" w:rsidRPr="00F73408" w:rsidRDefault="0062021C" w:rsidP="00094253">
            <w:pPr>
              <w:shd w:val="clear" w:color="auto" w:fill="FFFFFF"/>
              <w:spacing w:after="0" w:line="240" w:lineRule="auto"/>
              <w:rPr>
                <w:rFonts w:ascii="Times New Roman" w:eastAsia="Times New Roman" w:hAnsi="Times New Roman"/>
                <w:sz w:val="20"/>
                <w:szCs w:val="20"/>
              </w:rPr>
            </w:pPr>
          </w:p>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Seeds and seedlings procured / delivered to Zanzibar 9Tonnage Numbers)</w:t>
            </w:r>
          </w:p>
        </w:tc>
      </w:tr>
      <w:tr w:rsidR="0062021C" w:rsidRPr="00F73408" w:rsidTr="00094253">
        <w:trPr>
          <w:trHeight w:val="593"/>
        </w:trPr>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b/>
                <w:sz w:val="20"/>
                <w:szCs w:val="20"/>
              </w:rPr>
            </w:pPr>
          </w:p>
        </w:tc>
        <w:tc>
          <w:tcPr>
            <w:tcW w:w="3330" w:type="dxa"/>
            <w:vMerge/>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4.1.2. Locate, identify and set aside sites for nurseries, seeds storage, and preservation.</w:t>
            </w:r>
          </w:p>
        </w:tc>
        <w:tc>
          <w:tcPr>
            <w:tcW w:w="2970" w:type="dxa"/>
            <w:vMerge/>
            <w:shd w:val="clear" w:color="auto" w:fill="auto"/>
          </w:tcPr>
          <w:p w:rsidR="0062021C" w:rsidRPr="00F73408" w:rsidRDefault="0062021C" w:rsidP="00094253">
            <w:pPr>
              <w:shd w:val="clear" w:color="auto" w:fill="FFFFFF"/>
              <w:spacing w:after="0" w:line="240" w:lineRule="auto"/>
              <w:rPr>
                <w:rFonts w:ascii="Times New Roman" w:eastAsia="Times New Roman" w:hAnsi="Times New Roman"/>
                <w:sz w:val="20"/>
                <w:szCs w:val="20"/>
              </w:rPr>
            </w:pPr>
          </w:p>
        </w:tc>
      </w:tr>
      <w:tr w:rsidR="0062021C" w:rsidRPr="00F73408" w:rsidTr="00094253">
        <w:trPr>
          <w:trHeight w:val="845"/>
        </w:trPr>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sz w:val="20"/>
                <w:szCs w:val="20"/>
              </w:rPr>
            </w:pPr>
          </w:p>
        </w:tc>
        <w:tc>
          <w:tcPr>
            <w:tcW w:w="3330" w:type="dxa"/>
            <w:vMerge w:val="restart"/>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 </w:t>
            </w:r>
          </w:p>
        </w:tc>
        <w:tc>
          <w:tcPr>
            <w:tcW w:w="4590" w:type="dxa"/>
            <w:tcBorders>
              <w:bottom w:val="single" w:sz="4" w:space="0" w:color="auto"/>
            </w:tcBorders>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4.1.3: Design facilities for new nurseries,  botanical gardens, proposed in Unguja and Pemba </w:t>
            </w:r>
          </w:p>
        </w:tc>
        <w:tc>
          <w:tcPr>
            <w:tcW w:w="2970" w:type="dxa"/>
            <w:vMerge w:val="restart"/>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Nurseries / Botanical Gardens available (numbers / locations / hectares / capacities)</w:t>
            </w:r>
          </w:p>
        </w:tc>
      </w:tr>
      <w:tr w:rsidR="0062021C" w:rsidRPr="00F73408" w:rsidTr="00094253">
        <w:trPr>
          <w:trHeight w:val="683"/>
        </w:trPr>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sz w:val="20"/>
                <w:szCs w:val="20"/>
              </w:rPr>
            </w:pPr>
          </w:p>
        </w:tc>
        <w:tc>
          <w:tcPr>
            <w:tcW w:w="3330" w:type="dxa"/>
            <w:vMerge/>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4.1.4. Procure equipment for nursery facilities, botanical gardens, for  in all Districts </w:t>
            </w:r>
          </w:p>
        </w:tc>
        <w:tc>
          <w:tcPr>
            <w:tcW w:w="2970" w:type="dxa"/>
            <w:vMerge/>
            <w:shd w:val="clear" w:color="auto" w:fill="auto"/>
          </w:tcPr>
          <w:p w:rsidR="0062021C" w:rsidRPr="00F73408" w:rsidRDefault="0062021C" w:rsidP="00094253">
            <w:pPr>
              <w:shd w:val="clear" w:color="auto" w:fill="FFFFFF"/>
              <w:spacing w:after="0" w:line="240" w:lineRule="auto"/>
              <w:rPr>
                <w:rFonts w:ascii="Times New Roman" w:eastAsia="Times New Roman" w:hAnsi="Times New Roman"/>
                <w:sz w:val="20"/>
                <w:szCs w:val="20"/>
              </w:rPr>
            </w:pPr>
          </w:p>
        </w:tc>
      </w:tr>
      <w:tr w:rsidR="0062021C" w:rsidRPr="00F73408" w:rsidTr="00094253">
        <w:trPr>
          <w:trHeight w:val="428"/>
        </w:trPr>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sz w:val="20"/>
                <w:szCs w:val="20"/>
              </w:rPr>
            </w:pPr>
          </w:p>
        </w:tc>
        <w:tc>
          <w:tcPr>
            <w:tcW w:w="3330" w:type="dxa"/>
            <w:vMerge w:val="restart"/>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4.2. Comprehensive tree planting program for </w:t>
            </w:r>
            <w:r w:rsidRPr="00F73408">
              <w:rPr>
                <w:rFonts w:ascii="Times New Roman" w:eastAsia="Times New Roman" w:hAnsi="Times New Roman"/>
                <w:b/>
                <w:sz w:val="20"/>
                <w:szCs w:val="20"/>
              </w:rPr>
              <w:t>12.5*</w:t>
            </w:r>
            <w:r w:rsidRPr="00F73408">
              <w:rPr>
                <w:rFonts w:ascii="Times New Roman" w:eastAsia="Times New Roman" w:hAnsi="Times New Roman"/>
                <w:sz w:val="20"/>
                <w:szCs w:val="20"/>
              </w:rPr>
              <w:t xml:space="preserve">  million trees by December 2027</w:t>
            </w: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4.2.1 Specify  tree species for planting in localities,  undertake promotional campaigns in tree planting   </w:t>
            </w:r>
          </w:p>
        </w:tc>
        <w:tc>
          <w:tcPr>
            <w:tcW w:w="2970" w:type="dxa"/>
            <w:vMerge w:val="restart"/>
            <w:shd w:val="clear" w:color="auto" w:fill="auto"/>
          </w:tcPr>
          <w:p w:rsidR="0062021C" w:rsidRPr="00F73408" w:rsidRDefault="0062021C" w:rsidP="00094253">
            <w:pPr>
              <w:shd w:val="clear" w:color="auto" w:fill="FFFFFF"/>
              <w:spacing w:after="0" w:line="240"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Specified tree species planted (Numbers / Locations) </w:t>
            </w:r>
          </w:p>
        </w:tc>
      </w:tr>
      <w:tr w:rsidR="0062021C" w:rsidRPr="00F73408" w:rsidTr="00094253">
        <w:trPr>
          <w:trHeight w:val="234"/>
        </w:trPr>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sz w:val="20"/>
                <w:szCs w:val="20"/>
              </w:rPr>
            </w:pPr>
          </w:p>
        </w:tc>
        <w:tc>
          <w:tcPr>
            <w:tcW w:w="3330" w:type="dxa"/>
            <w:vMerge/>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4.2.2.  Develop tree planting action plan showing targets for all regions/districts </w:t>
            </w:r>
            <w:r w:rsidRPr="00F73408">
              <w:rPr>
                <w:rFonts w:ascii="Times New Roman" w:eastAsia="Times New Roman" w:hAnsi="Times New Roman"/>
                <w:b/>
                <w:sz w:val="20"/>
                <w:szCs w:val="20"/>
              </w:rPr>
              <w:t>+</w:t>
            </w:r>
            <w:r w:rsidRPr="00F73408">
              <w:rPr>
                <w:rFonts w:ascii="Times New Roman" w:eastAsia="Times New Roman" w:hAnsi="Times New Roman"/>
                <w:sz w:val="20"/>
                <w:szCs w:val="20"/>
              </w:rPr>
              <w:t xml:space="preserve"> the categorized species for each locality</w:t>
            </w:r>
          </w:p>
        </w:tc>
        <w:tc>
          <w:tcPr>
            <w:tcW w:w="2970" w:type="dxa"/>
            <w:vMerge/>
            <w:shd w:val="clear" w:color="auto" w:fill="auto"/>
          </w:tcPr>
          <w:p w:rsidR="0062021C" w:rsidRPr="00F73408" w:rsidRDefault="0062021C" w:rsidP="00094253">
            <w:pPr>
              <w:shd w:val="clear" w:color="auto" w:fill="FFFFFF"/>
              <w:spacing w:after="0" w:line="240" w:lineRule="auto"/>
              <w:rPr>
                <w:rFonts w:ascii="Times New Roman" w:eastAsia="Times New Roman" w:hAnsi="Times New Roman"/>
                <w:sz w:val="20"/>
                <w:szCs w:val="20"/>
              </w:rPr>
            </w:pPr>
          </w:p>
        </w:tc>
      </w:tr>
      <w:tr w:rsidR="0062021C" w:rsidRPr="00F73408" w:rsidTr="00094253">
        <w:trPr>
          <w:trHeight w:val="233"/>
        </w:trPr>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sz w:val="20"/>
                <w:szCs w:val="20"/>
              </w:rPr>
            </w:pPr>
          </w:p>
        </w:tc>
        <w:tc>
          <w:tcPr>
            <w:tcW w:w="3330" w:type="dxa"/>
            <w:vMerge/>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4.2.3.  Launch and activate tree planting action plan in all districts and localities </w:t>
            </w:r>
          </w:p>
        </w:tc>
        <w:tc>
          <w:tcPr>
            <w:tcW w:w="2970" w:type="dxa"/>
            <w:vMerge/>
            <w:shd w:val="clear" w:color="auto" w:fill="auto"/>
          </w:tcPr>
          <w:p w:rsidR="0062021C" w:rsidRPr="00F73408" w:rsidRDefault="0062021C" w:rsidP="00094253">
            <w:pPr>
              <w:shd w:val="clear" w:color="auto" w:fill="FFFFFF"/>
              <w:spacing w:after="0" w:line="240" w:lineRule="auto"/>
              <w:rPr>
                <w:rFonts w:ascii="Times New Roman" w:eastAsia="Times New Roman" w:hAnsi="Times New Roman"/>
                <w:sz w:val="20"/>
                <w:szCs w:val="20"/>
              </w:rPr>
            </w:pPr>
          </w:p>
        </w:tc>
      </w:tr>
      <w:tr w:rsidR="0062021C" w:rsidRPr="00F73408" w:rsidTr="00094253">
        <w:trPr>
          <w:trHeight w:val="1241"/>
        </w:trPr>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sz w:val="20"/>
                <w:szCs w:val="20"/>
              </w:rPr>
            </w:pPr>
          </w:p>
        </w:tc>
        <w:tc>
          <w:tcPr>
            <w:tcW w:w="333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4.3. Long term plan for  infrastructure development in</w:t>
            </w:r>
            <w:r w:rsidR="003A1ABA">
              <w:rPr>
                <w:rFonts w:ascii="Times New Roman" w:eastAsia="Times New Roman" w:hAnsi="Times New Roman"/>
                <w:sz w:val="20"/>
                <w:szCs w:val="20"/>
              </w:rPr>
              <w:t xml:space="preserve"> Unguja and Pemba by March 2023</w:t>
            </w: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4.3.1 Conduct assessment in infrastructure requirements and equipment in Botanical Gardens, nurseries, storage facilities all over the country</w:t>
            </w:r>
          </w:p>
        </w:tc>
        <w:tc>
          <w:tcPr>
            <w:tcW w:w="2970" w:type="dxa"/>
            <w:vMerge/>
            <w:shd w:val="clear" w:color="auto" w:fill="auto"/>
          </w:tcPr>
          <w:p w:rsidR="0062021C" w:rsidRPr="00F73408" w:rsidRDefault="0062021C" w:rsidP="00094253">
            <w:pPr>
              <w:shd w:val="clear" w:color="auto" w:fill="FFFFFF"/>
              <w:spacing w:after="0" w:line="240" w:lineRule="auto"/>
              <w:rPr>
                <w:rFonts w:ascii="Times New Roman" w:eastAsia="Times New Roman" w:hAnsi="Times New Roman"/>
                <w:sz w:val="20"/>
                <w:szCs w:val="20"/>
              </w:rPr>
            </w:pPr>
          </w:p>
        </w:tc>
      </w:tr>
      <w:tr w:rsidR="0062021C" w:rsidRPr="00F73408" w:rsidTr="00094253">
        <w:trPr>
          <w:trHeight w:val="701"/>
        </w:trPr>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sz w:val="20"/>
                <w:szCs w:val="20"/>
              </w:rPr>
            </w:pPr>
          </w:p>
        </w:tc>
        <w:tc>
          <w:tcPr>
            <w:tcW w:w="3330" w:type="dxa"/>
            <w:vMerge w:val="restart"/>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4.3.2. Design the infrastructure requirements up scaling action plan and seek approval</w:t>
            </w:r>
          </w:p>
          <w:p w:rsidR="0062021C" w:rsidRPr="00F73408" w:rsidRDefault="0062021C" w:rsidP="00094253">
            <w:pPr>
              <w:shd w:val="clear" w:color="auto" w:fill="FFFFFF"/>
              <w:spacing w:after="0" w:line="276" w:lineRule="auto"/>
              <w:rPr>
                <w:rFonts w:ascii="Times New Roman" w:eastAsia="Times New Roman" w:hAnsi="Times New Roman"/>
                <w:sz w:val="20"/>
                <w:szCs w:val="20"/>
              </w:rPr>
            </w:pPr>
          </w:p>
        </w:tc>
        <w:tc>
          <w:tcPr>
            <w:tcW w:w="2970" w:type="dxa"/>
            <w:vMerge w:val="restart"/>
            <w:shd w:val="clear" w:color="auto" w:fill="auto"/>
          </w:tcPr>
          <w:p w:rsidR="0062021C" w:rsidRPr="00F73408" w:rsidRDefault="0062021C" w:rsidP="00094253">
            <w:pPr>
              <w:shd w:val="clear" w:color="auto" w:fill="FFFFFF"/>
              <w:spacing w:after="0" w:line="240" w:lineRule="auto"/>
              <w:rPr>
                <w:rFonts w:ascii="Times New Roman" w:eastAsia="Times New Roman" w:hAnsi="Times New Roman"/>
                <w:sz w:val="20"/>
                <w:szCs w:val="20"/>
              </w:rPr>
            </w:pPr>
            <w:r w:rsidRPr="00F73408">
              <w:rPr>
                <w:rFonts w:ascii="Times New Roman" w:eastAsia="Times New Roman" w:hAnsi="Times New Roman"/>
                <w:sz w:val="20"/>
                <w:szCs w:val="20"/>
              </w:rPr>
              <w:t>Infrastructure installed and operational (locations / capacities)</w:t>
            </w:r>
          </w:p>
        </w:tc>
      </w:tr>
      <w:tr w:rsidR="0062021C" w:rsidRPr="00F73408" w:rsidTr="00094253">
        <w:trPr>
          <w:trHeight w:val="700"/>
        </w:trPr>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sz w:val="20"/>
                <w:szCs w:val="20"/>
              </w:rPr>
            </w:pPr>
          </w:p>
        </w:tc>
        <w:tc>
          <w:tcPr>
            <w:tcW w:w="3330" w:type="dxa"/>
            <w:vMerge/>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4.3.3.Operationalise the nation-wide infrastructure development plan for Botanical gardens, nurseries and preservation facilities.</w:t>
            </w:r>
          </w:p>
        </w:tc>
        <w:tc>
          <w:tcPr>
            <w:tcW w:w="2970" w:type="dxa"/>
            <w:vMerge/>
            <w:shd w:val="clear" w:color="auto" w:fill="auto"/>
          </w:tcPr>
          <w:p w:rsidR="0062021C" w:rsidRPr="00F73408" w:rsidRDefault="0062021C" w:rsidP="00094253">
            <w:pPr>
              <w:shd w:val="clear" w:color="auto" w:fill="FFFFFF"/>
              <w:spacing w:after="0" w:line="240" w:lineRule="auto"/>
              <w:rPr>
                <w:rFonts w:ascii="Times New Roman" w:eastAsia="Times New Roman" w:hAnsi="Times New Roman"/>
                <w:sz w:val="20"/>
                <w:szCs w:val="20"/>
              </w:rPr>
            </w:pPr>
          </w:p>
        </w:tc>
      </w:tr>
      <w:tr w:rsidR="0062021C" w:rsidRPr="00F73408" w:rsidTr="00094253">
        <w:trPr>
          <w:trHeight w:val="616"/>
        </w:trPr>
        <w:tc>
          <w:tcPr>
            <w:tcW w:w="2520" w:type="dxa"/>
            <w:vMerge w:val="restart"/>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sz w:val="20"/>
                <w:szCs w:val="20"/>
              </w:rPr>
            </w:pPr>
            <w:r w:rsidRPr="00F73408">
              <w:rPr>
                <w:rFonts w:ascii="Times New Roman" w:eastAsia="Times New Roman" w:hAnsi="Times New Roman"/>
                <w:b/>
                <w:sz w:val="20"/>
                <w:szCs w:val="20"/>
              </w:rPr>
              <w:t>STRATEGIC GOAL 5:</w:t>
            </w:r>
            <w:r w:rsidRPr="00F73408">
              <w:rPr>
                <w:rFonts w:ascii="Times New Roman" w:eastAsia="Times New Roman" w:hAnsi="Times New Roman"/>
                <w:sz w:val="20"/>
                <w:szCs w:val="20"/>
              </w:rPr>
              <w:t xml:space="preserve"> Creative  partnerships, guaranteed financing for effective, viable implementation in </w:t>
            </w:r>
          </w:p>
        </w:tc>
        <w:tc>
          <w:tcPr>
            <w:tcW w:w="3330" w:type="dxa"/>
            <w:vMerge w:val="restart"/>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5.1. Mapping to identify and locate current and potential partners with strengths and preferences in  (local, and external partners) by March, 2023</w:t>
            </w: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5.2.2.  Identify partners within and outside Zanzibar, establish partner strengths and preferences in  collaborations </w:t>
            </w:r>
          </w:p>
        </w:tc>
        <w:tc>
          <w:tcPr>
            <w:tcW w:w="2970" w:type="dxa"/>
            <w:vMerge w:val="restart"/>
            <w:shd w:val="clear" w:color="auto" w:fill="auto"/>
          </w:tcPr>
          <w:p w:rsidR="0062021C" w:rsidRPr="00F73408" w:rsidRDefault="0062021C" w:rsidP="00094253">
            <w:pPr>
              <w:shd w:val="clear" w:color="auto" w:fill="FFFFFF"/>
              <w:spacing w:after="0" w:line="240" w:lineRule="auto"/>
              <w:ind w:left="90"/>
              <w:rPr>
                <w:rFonts w:ascii="Times New Roman" w:eastAsia="Times New Roman" w:hAnsi="Times New Roman"/>
                <w:sz w:val="20"/>
                <w:szCs w:val="20"/>
              </w:rPr>
            </w:pPr>
            <w:r w:rsidRPr="00F73408">
              <w:rPr>
                <w:rFonts w:ascii="Times New Roman" w:eastAsia="Times New Roman" w:hAnsi="Times New Roman"/>
                <w:sz w:val="20"/>
                <w:szCs w:val="20"/>
              </w:rPr>
              <w:t>Partnerships established and operational (Numbers / categories / locations)</w:t>
            </w:r>
          </w:p>
        </w:tc>
      </w:tr>
      <w:tr w:rsidR="0062021C" w:rsidRPr="00F73408" w:rsidTr="00094253">
        <w:trPr>
          <w:trHeight w:val="616"/>
        </w:trPr>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b/>
                <w:sz w:val="20"/>
                <w:szCs w:val="20"/>
              </w:rPr>
            </w:pPr>
          </w:p>
        </w:tc>
        <w:tc>
          <w:tcPr>
            <w:tcW w:w="3330" w:type="dxa"/>
            <w:vMerge/>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5.1.2. Categorise partners along preferences and develop TORs for each category</w:t>
            </w:r>
          </w:p>
        </w:tc>
        <w:tc>
          <w:tcPr>
            <w:tcW w:w="2970" w:type="dxa"/>
            <w:vMerge/>
            <w:shd w:val="clear" w:color="auto" w:fill="auto"/>
          </w:tcPr>
          <w:p w:rsidR="0062021C" w:rsidRPr="00F73408" w:rsidRDefault="0062021C" w:rsidP="00094253">
            <w:pPr>
              <w:shd w:val="clear" w:color="auto" w:fill="FFFFFF"/>
              <w:spacing w:after="0" w:line="240" w:lineRule="auto"/>
              <w:ind w:left="90"/>
              <w:rPr>
                <w:rFonts w:ascii="Times New Roman" w:eastAsia="Times New Roman" w:hAnsi="Times New Roman"/>
                <w:sz w:val="20"/>
                <w:szCs w:val="20"/>
              </w:rPr>
            </w:pPr>
          </w:p>
        </w:tc>
      </w:tr>
      <w:tr w:rsidR="0062021C" w:rsidRPr="00F73408" w:rsidTr="00094253">
        <w:trPr>
          <w:trHeight w:val="467"/>
        </w:trPr>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b/>
                <w:sz w:val="20"/>
                <w:szCs w:val="20"/>
              </w:rPr>
            </w:pPr>
          </w:p>
        </w:tc>
        <w:tc>
          <w:tcPr>
            <w:tcW w:w="3330" w:type="dxa"/>
            <w:vMerge w:val="restart"/>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5.2. Partner profiles determined in relation to sectors, modalities for agreements and collaborations devised by March 2023   </w:t>
            </w: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5.2.1. Develop partner profiles for each category and expertise including partnerships in research and development in </w:t>
            </w:r>
          </w:p>
        </w:tc>
        <w:tc>
          <w:tcPr>
            <w:tcW w:w="2970" w:type="dxa"/>
            <w:vMerge/>
            <w:shd w:val="clear" w:color="auto" w:fill="auto"/>
          </w:tcPr>
          <w:p w:rsidR="0062021C" w:rsidRPr="00F73408" w:rsidRDefault="0062021C" w:rsidP="00094253">
            <w:pPr>
              <w:shd w:val="clear" w:color="auto" w:fill="FFFFFF"/>
              <w:spacing w:after="0" w:line="240" w:lineRule="auto"/>
              <w:ind w:left="90"/>
              <w:rPr>
                <w:rFonts w:ascii="Times New Roman" w:eastAsia="Times New Roman" w:hAnsi="Times New Roman"/>
                <w:sz w:val="20"/>
                <w:szCs w:val="20"/>
              </w:rPr>
            </w:pPr>
          </w:p>
        </w:tc>
      </w:tr>
      <w:tr w:rsidR="0062021C" w:rsidRPr="00F73408" w:rsidTr="00094253">
        <w:trPr>
          <w:trHeight w:val="1069"/>
        </w:trPr>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b/>
                <w:sz w:val="20"/>
                <w:szCs w:val="20"/>
              </w:rPr>
            </w:pPr>
          </w:p>
        </w:tc>
        <w:tc>
          <w:tcPr>
            <w:tcW w:w="3330" w:type="dxa"/>
            <w:vMerge/>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5.2.2. Design procedures for partnerships, seek approval and share with key stakeholders.</w:t>
            </w:r>
          </w:p>
        </w:tc>
        <w:tc>
          <w:tcPr>
            <w:tcW w:w="2970" w:type="dxa"/>
            <w:vMerge/>
            <w:shd w:val="clear" w:color="auto" w:fill="auto"/>
          </w:tcPr>
          <w:p w:rsidR="0062021C" w:rsidRPr="00F73408" w:rsidRDefault="0062021C" w:rsidP="00094253">
            <w:pPr>
              <w:shd w:val="clear" w:color="auto" w:fill="FFFFFF"/>
              <w:spacing w:after="0" w:line="240" w:lineRule="auto"/>
              <w:ind w:left="90"/>
              <w:rPr>
                <w:rFonts w:ascii="Times New Roman" w:eastAsia="Times New Roman" w:hAnsi="Times New Roman"/>
                <w:sz w:val="20"/>
                <w:szCs w:val="20"/>
              </w:rPr>
            </w:pPr>
          </w:p>
        </w:tc>
      </w:tr>
      <w:tr w:rsidR="0062021C" w:rsidRPr="00F73408" w:rsidTr="00094253">
        <w:trPr>
          <w:trHeight w:val="1430"/>
        </w:trPr>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b/>
                <w:sz w:val="20"/>
                <w:szCs w:val="20"/>
              </w:rPr>
            </w:pPr>
          </w:p>
        </w:tc>
        <w:tc>
          <w:tcPr>
            <w:tcW w:w="333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5.3. Agreement in partnerships / cooperation with partners in  all categories established by June 2023  </w:t>
            </w: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5.3.1. Develop ToR for each partner category  seek validation from oversight (Presidents Office / FVPO / MoF) </w:t>
            </w:r>
          </w:p>
        </w:tc>
        <w:tc>
          <w:tcPr>
            <w:tcW w:w="2970" w:type="dxa"/>
            <w:vMerge/>
            <w:shd w:val="clear" w:color="auto" w:fill="auto"/>
          </w:tcPr>
          <w:p w:rsidR="0062021C" w:rsidRPr="00F73408" w:rsidRDefault="0062021C" w:rsidP="00094253">
            <w:pPr>
              <w:shd w:val="clear" w:color="auto" w:fill="FFFFFF"/>
              <w:spacing w:after="0" w:line="240" w:lineRule="auto"/>
              <w:ind w:left="90"/>
              <w:rPr>
                <w:rFonts w:ascii="Times New Roman" w:eastAsia="Times New Roman" w:hAnsi="Times New Roman"/>
                <w:sz w:val="20"/>
                <w:szCs w:val="20"/>
              </w:rPr>
            </w:pPr>
          </w:p>
        </w:tc>
      </w:tr>
      <w:tr w:rsidR="0062021C" w:rsidRPr="00F73408" w:rsidTr="00094253">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sz w:val="20"/>
                <w:szCs w:val="20"/>
              </w:rPr>
            </w:pPr>
          </w:p>
        </w:tc>
        <w:tc>
          <w:tcPr>
            <w:tcW w:w="333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5.4. Partnership procedures with approved agencies /partners activated by June 2023</w:t>
            </w: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5.4.1. Modalities for exchanges e.g., meetings / networking / online /conferencing</w:t>
            </w:r>
          </w:p>
        </w:tc>
        <w:tc>
          <w:tcPr>
            <w:tcW w:w="2970" w:type="dxa"/>
            <w:vMerge/>
            <w:shd w:val="clear" w:color="auto" w:fill="auto"/>
          </w:tcPr>
          <w:p w:rsidR="0062021C" w:rsidRPr="00F73408" w:rsidRDefault="0062021C" w:rsidP="00094253">
            <w:pPr>
              <w:shd w:val="clear" w:color="auto" w:fill="FFFFFF"/>
              <w:spacing w:after="0" w:line="240" w:lineRule="auto"/>
              <w:rPr>
                <w:rFonts w:ascii="Times New Roman" w:eastAsia="Times New Roman" w:hAnsi="Times New Roman"/>
                <w:sz w:val="20"/>
                <w:szCs w:val="20"/>
              </w:rPr>
            </w:pPr>
          </w:p>
        </w:tc>
      </w:tr>
      <w:tr w:rsidR="0062021C" w:rsidRPr="00F73408" w:rsidTr="00094253">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sz w:val="20"/>
                <w:szCs w:val="20"/>
              </w:rPr>
            </w:pPr>
          </w:p>
        </w:tc>
        <w:tc>
          <w:tcPr>
            <w:tcW w:w="3330" w:type="dxa"/>
            <w:vMerge w:val="restart"/>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5.5. Financial Resource Mobilization Strategy and</w:t>
            </w:r>
            <w:r w:rsidR="003A1ABA">
              <w:rPr>
                <w:rFonts w:ascii="Times New Roman" w:eastAsia="Times New Roman" w:hAnsi="Times New Roman"/>
                <w:sz w:val="20"/>
                <w:szCs w:val="20"/>
              </w:rPr>
              <w:t xml:space="preserve"> Plan developed by February</w:t>
            </w:r>
            <w:r w:rsidRPr="00F73408">
              <w:rPr>
                <w:rFonts w:ascii="Times New Roman" w:eastAsia="Times New Roman" w:hAnsi="Times New Roman"/>
                <w:sz w:val="20"/>
                <w:szCs w:val="20"/>
              </w:rPr>
              <w:t xml:space="preserve"> 2023</w:t>
            </w:r>
          </w:p>
          <w:p w:rsidR="0062021C" w:rsidRPr="00F73408" w:rsidRDefault="0062021C" w:rsidP="00094253">
            <w:pPr>
              <w:shd w:val="clear" w:color="auto" w:fill="FFFFFF"/>
              <w:spacing w:after="0" w:line="276" w:lineRule="auto"/>
              <w:rPr>
                <w:rFonts w:ascii="Times New Roman" w:eastAsia="Times New Roman" w:hAnsi="Times New Roman"/>
                <w:sz w:val="20"/>
                <w:szCs w:val="20"/>
              </w:rPr>
            </w:pP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5.5.1. Prepare  Financial resource projections for , seek approval and share with key stakeholders </w:t>
            </w:r>
          </w:p>
        </w:tc>
        <w:tc>
          <w:tcPr>
            <w:tcW w:w="2970" w:type="dxa"/>
            <w:vMerge w:val="restart"/>
            <w:shd w:val="clear" w:color="auto" w:fill="auto"/>
          </w:tcPr>
          <w:p w:rsidR="0062021C" w:rsidRPr="00F73408" w:rsidRDefault="0062021C" w:rsidP="00094253">
            <w:pPr>
              <w:shd w:val="clear" w:color="auto" w:fill="FFFFFF"/>
              <w:spacing w:after="0" w:line="240"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Finances allocated for  a). Categories i.e., Basket Fund / Govt Budget / Donor Component) </w:t>
            </w:r>
          </w:p>
          <w:p w:rsidR="0062021C" w:rsidRPr="00F73408" w:rsidRDefault="0062021C" w:rsidP="00094253">
            <w:pPr>
              <w:shd w:val="clear" w:color="auto" w:fill="FFFFFF"/>
              <w:spacing w:after="0" w:line="240" w:lineRule="auto"/>
              <w:rPr>
                <w:rFonts w:ascii="Times New Roman" w:eastAsia="Times New Roman" w:hAnsi="Times New Roman"/>
                <w:sz w:val="20"/>
                <w:szCs w:val="20"/>
              </w:rPr>
            </w:pPr>
          </w:p>
          <w:p w:rsidR="0062021C" w:rsidRPr="00F73408" w:rsidRDefault="0062021C" w:rsidP="00094253">
            <w:pPr>
              <w:shd w:val="clear" w:color="auto" w:fill="FFFFFF"/>
              <w:spacing w:after="0" w:line="240" w:lineRule="auto"/>
              <w:rPr>
                <w:rFonts w:ascii="Times New Roman" w:eastAsia="Times New Roman" w:hAnsi="Times New Roman"/>
                <w:sz w:val="20"/>
                <w:szCs w:val="20"/>
              </w:rPr>
            </w:pPr>
            <w:r w:rsidRPr="00F73408">
              <w:rPr>
                <w:rFonts w:ascii="Times New Roman" w:eastAsia="Times New Roman" w:hAnsi="Times New Roman"/>
                <w:sz w:val="20"/>
                <w:szCs w:val="20"/>
              </w:rPr>
              <w:t>b) Amounts in figures</w:t>
            </w:r>
          </w:p>
          <w:p w:rsidR="0062021C" w:rsidRPr="00F73408" w:rsidRDefault="0062021C" w:rsidP="00094253">
            <w:pPr>
              <w:shd w:val="clear" w:color="auto" w:fill="FFFFFF"/>
              <w:spacing w:after="0" w:line="240" w:lineRule="auto"/>
              <w:rPr>
                <w:rFonts w:ascii="Times New Roman" w:eastAsia="Times New Roman" w:hAnsi="Times New Roman"/>
                <w:sz w:val="20"/>
                <w:szCs w:val="20"/>
              </w:rPr>
            </w:pPr>
          </w:p>
          <w:p w:rsidR="0062021C" w:rsidRPr="00F73408" w:rsidRDefault="0062021C" w:rsidP="00094253">
            <w:pPr>
              <w:shd w:val="clear" w:color="auto" w:fill="FFFFFF"/>
              <w:spacing w:after="0" w:line="240"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c) Resource Mobilisation Action Plans </w:t>
            </w:r>
          </w:p>
        </w:tc>
      </w:tr>
      <w:tr w:rsidR="0062021C" w:rsidRPr="00F73408" w:rsidTr="00094253">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sz w:val="20"/>
                <w:szCs w:val="20"/>
              </w:rPr>
            </w:pPr>
          </w:p>
        </w:tc>
        <w:tc>
          <w:tcPr>
            <w:tcW w:w="3330" w:type="dxa"/>
            <w:vMerge/>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5.5.2. Identify priorities in financing in initial 3 year cycle, and submit to financing agency (MOF)  </w:t>
            </w:r>
          </w:p>
        </w:tc>
        <w:tc>
          <w:tcPr>
            <w:tcW w:w="2970" w:type="dxa"/>
            <w:vMerge/>
            <w:shd w:val="clear" w:color="auto" w:fill="auto"/>
          </w:tcPr>
          <w:p w:rsidR="0062021C" w:rsidRPr="00F73408" w:rsidRDefault="0062021C" w:rsidP="00094253">
            <w:pPr>
              <w:shd w:val="clear" w:color="auto" w:fill="FFFFFF"/>
              <w:spacing w:after="0" w:line="240" w:lineRule="auto"/>
              <w:rPr>
                <w:rFonts w:ascii="Times New Roman" w:eastAsia="Times New Roman" w:hAnsi="Times New Roman"/>
                <w:sz w:val="20"/>
                <w:szCs w:val="20"/>
              </w:rPr>
            </w:pPr>
          </w:p>
        </w:tc>
      </w:tr>
      <w:tr w:rsidR="0062021C" w:rsidRPr="00F73408" w:rsidTr="00094253">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sz w:val="20"/>
                <w:szCs w:val="20"/>
              </w:rPr>
            </w:pPr>
          </w:p>
        </w:tc>
        <w:tc>
          <w:tcPr>
            <w:tcW w:w="3330" w:type="dxa"/>
            <w:vMerge/>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5.5.3. Conduct consultative meetings to agree on Basket Fund   </w:t>
            </w:r>
          </w:p>
        </w:tc>
        <w:tc>
          <w:tcPr>
            <w:tcW w:w="2970" w:type="dxa"/>
            <w:vMerge/>
            <w:shd w:val="clear" w:color="auto" w:fill="auto"/>
          </w:tcPr>
          <w:p w:rsidR="0062021C" w:rsidRPr="00F73408" w:rsidRDefault="0062021C" w:rsidP="00094253">
            <w:pPr>
              <w:shd w:val="clear" w:color="auto" w:fill="FFFFFF"/>
              <w:spacing w:after="0" w:line="240" w:lineRule="auto"/>
              <w:rPr>
                <w:rFonts w:ascii="Times New Roman" w:eastAsia="Times New Roman" w:hAnsi="Times New Roman"/>
                <w:sz w:val="20"/>
                <w:szCs w:val="20"/>
              </w:rPr>
            </w:pPr>
          </w:p>
        </w:tc>
      </w:tr>
      <w:tr w:rsidR="0062021C" w:rsidRPr="00F73408" w:rsidTr="00094253">
        <w:tc>
          <w:tcPr>
            <w:tcW w:w="2520" w:type="dxa"/>
            <w:vMerge/>
            <w:shd w:val="clear" w:color="auto" w:fill="auto"/>
          </w:tcPr>
          <w:p w:rsidR="0062021C" w:rsidRPr="00F73408" w:rsidRDefault="0062021C" w:rsidP="00094253">
            <w:pPr>
              <w:shd w:val="clear" w:color="auto" w:fill="FFFFFF"/>
              <w:spacing w:after="0" w:line="360" w:lineRule="auto"/>
              <w:rPr>
                <w:rFonts w:ascii="Times New Roman" w:eastAsia="Times New Roman" w:hAnsi="Times New Roman"/>
                <w:sz w:val="20"/>
                <w:szCs w:val="20"/>
              </w:rPr>
            </w:pPr>
          </w:p>
        </w:tc>
        <w:tc>
          <w:tcPr>
            <w:tcW w:w="333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p>
        </w:tc>
        <w:tc>
          <w:tcPr>
            <w:tcW w:w="4590" w:type="dxa"/>
            <w:shd w:val="clear" w:color="auto" w:fill="auto"/>
          </w:tcPr>
          <w:p w:rsidR="0062021C" w:rsidRPr="00F73408" w:rsidRDefault="0062021C" w:rsidP="00094253">
            <w:pPr>
              <w:shd w:val="clear" w:color="auto" w:fill="FFFFFF"/>
              <w:spacing w:after="0" w:line="276" w:lineRule="auto"/>
              <w:rPr>
                <w:rFonts w:ascii="Times New Roman" w:eastAsia="Times New Roman" w:hAnsi="Times New Roman"/>
                <w:sz w:val="20"/>
                <w:szCs w:val="20"/>
              </w:rPr>
            </w:pPr>
            <w:r w:rsidRPr="00F73408">
              <w:rPr>
                <w:rFonts w:ascii="Times New Roman" w:eastAsia="Times New Roman" w:hAnsi="Times New Roman"/>
                <w:sz w:val="20"/>
                <w:szCs w:val="20"/>
              </w:rPr>
              <w:t xml:space="preserve">5.5.4. Design modalities for  financial management for  Basket Fund   </w:t>
            </w:r>
          </w:p>
        </w:tc>
        <w:tc>
          <w:tcPr>
            <w:tcW w:w="2970" w:type="dxa"/>
            <w:shd w:val="clear" w:color="auto" w:fill="auto"/>
          </w:tcPr>
          <w:p w:rsidR="0062021C" w:rsidRPr="00F73408" w:rsidRDefault="0062021C" w:rsidP="00094253">
            <w:pPr>
              <w:shd w:val="clear" w:color="auto" w:fill="FFFFFF"/>
              <w:spacing w:after="0" w:line="240" w:lineRule="auto"/>
              <w:rPr>
                <w:rFonts w:ascii="Times New Roman" w:eastAsia="Times New Roman" w:hAnsi="Times New Roman"/>
                <w:sz w:val="20"/>
                <w:szCs w:val="20"/>
              </w:rPr>
            </w:pPr>
          </w:p>
        </w:tc>
      </w:tr>
    </w:tbl>
    <w:p w:rsidR="0062021C" w:rsidRPr="00F73408" w:rsidRDefault="0062021C" w:rsidP="0062021C">
      <w:pPr>
        <w:shd w:val="clear" w:color="auto" w:fill="FFFFFF"/>
        <w:rPr>
          <w:rFonts w:ascii="Times New Roman" w:hAnsi="Times New Roman"/>
          <w:b/>
          <w:sz w:val="24"/>
          <w:szCs w:val="24"/>
        </w:rPr>
      </w:pPr>
    </w:p>
    <w:bookmarkEnd w:id="0"/>
    <w:bookmarkEnd w:id="1"/>
    <w:bookmarkEnd w:id="2"/>
    <w:p w:rsidR="00ED2A2F" w:rsidRPr="003A1ABA" w:rsidRDefault="00ED2A2F" w:rsidP="003A1ABA">
      <w:pPr>
        <w:shd w:val="clear" w:color="auto" w:fill="FFFFFF"/>
        <w:spacing w:after="200" w:line="240" w:lineRule="auto"/>
        <w:rPr>
          <w:rFonts w:ascii="Times New Roman" w:eastAsia="Times New Roman" w:hAnsi="Times New Roman"/>
          <w:b/>
          <w:bCs/>
          <w:sz w:val="24"/>
          <w:szCs w:val="24"/>
        </w:rPr>
      </w:pPr>
    </w:p>
    <w:sectPr w:rsidR="00ED2A2F" w:rsidRPr="003A1ABA" w:rsidSect="00E04738">
      <w:pgSz w:w="15840" w:h="12240"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3E55" w:rsidRDefault="00D03E55" w:rsidP="0070183D">
      <w:pPr>
        <w:spacing w:after="0" w:line="240" w:lineRule="auto"/>
      </w:pPr>
      <w:r>
        <w:separator/>
      </w:r>
    </w:p>
  </w:endnote>
  <w:endnote w:type="continuationSeparator" w:id="1">
    <w:p w:rsidR="00D03E55" w:rsidRDefault="00D03E55" w:rsidP="007018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Kino MT">
    <w:altName w:val="Bauhaus 93"/>
    <w:panose1 w:val="00000000000000000000"/>
    <w:charset w:val="00"/>
    <w:family w:val="decorative"/>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pitch w:val="variable"/>
    <w:sig w:usb0="E1002AFF" w:usb1="C000E47F" w:usb2="0000002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667276"/>
      <w:docPartObj>
        <w:docPartGallery w:val="Page Numbers (Bottom of Page)"/>
        <w:docPartUnique/>
      </w:docPartObj>
    </w:sdtPr>
    <w:sdtEndPr>
      <w:rPr>
        <w:rFonts w:ascii="Times New Roman" w:hAnsi="Times New Roman"/>
        <w:noProof/>
        <w:sz w:val="24"/>
        <w:szCs w:val="24"/>
      </w:rPr>
    </w:sdtEndPr>
    <w:sdtContent>
      <w:p w:rsidR="008F378C" w:rsidRPr="00E04738" w:rsidRDefault="00B41ECC">
        <w:pPr>
          <w:pStyle w:val="Footer"/>
          <w:jc w:val="center"/>
          <w:rPr>
            <w:rFonts w:ascii="Times New Roman" w:hAnsi="Times New Roman"/>
            <w:sz w:val="24"/>
            <w:szCs w:val="24"/>
          </w:rPr>
        </w:pPr>
        <w:r w:rsidRPr="00E04738">
          <w:rPr>
            <w:rFonts w:ascii="Times New Roman" w:hAnsi="Times New Roman"/>
            <w:sz w:val="24"/>
            <w:szCs w:val="24"/>
          </w:rPr>
          <w:fldChar w:fldCharType="begin"/>
        </w:r>
        <w:r w:rsidR="008F378C" w:rsidRPr="00E04738">
          <w:rPr>
            <w:rFonts w:ascii="Times New Roman" w:hAnsi="Times New Roman"/>
            <w:sz w:val="24"/>
            <w:szCs w:val="24"/>
          </w:rPr>
          <w:instrText xml:space="preserve"> PAGE   \* MERGEFORMAT </w:instrText>
        </w:r>
        <w:r w:rsidRPr="00E04738">
          <w:rPr>
            <w:rFonts w:ascii="Times New Roman" w:hAnsi="Times New Roman"/>
            <w:sz w:val="24"/>
            <w:szCs w:val="24"/>
          </w:rPr>
          <w:fldChar w:fldCharType="separate"/>
        </w:r>
        <w:r w:rsidR="00197D91">
          <w:rPr>
            <w:rFonts w:ascii="Times New Roman" w:hAnsi="Times New Roman"/>
            <w:noProof/>
            <w:sz w:val="24"/>
            <w:szCs w:val="24"/>
          </w:rPr>
          <w:t>vii</w:t>
        </w:r>
        <w:r w:rsidRPr="00E04738">
          <w:rPr>
            <w:rFonts w:ascii="Times New Roman" w:hAnsi="Times New Roman"/>
            <w:noProof/>
            <w:sz w:val="24"/>
            <w:szCs w:val="24"/>
          </w:rPr>
          <w:fldChar w:fldCharType="end"/>
        </w:r>
      </w:p>
    </w:sdtContent>
  </w:sdt>
  <w:p w:rsidR="008F378C" w:rsidRDefault="008F378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78C" w:rsidRPr="0070183D" w:rsidRDefault="00B41ECC">
    <w:pPr>
      <w:pStyle w:val="Footer"/>
      <w:jc w:val="center"/>
      <w:rPr>
        <w:rFonts w:ascii="Times New Roman" w:hAnsi="Times New Roman"/>
        <w:sz w:val="24"/>
        <w:szCs w:val="24"/>
      </w:rPr>
    </w:pPr>
    <w:r w:rsidRPr="0070183D">
      <w:rPr>
        <w:rFonts w:ascii="Times New Roman" w:hAnsi="Times New Roman"/>
        <w:sz w:val="24"/>
        <w:szCs w:val="24"/>
      </w:rPr>
      <w:fldChar w:fldCharType="begin"/>
    </w:r>
    <w:r w:rsidR="008F378C" w:rsidRPr="0070183D">
      <w:rPr>
        <w:rFonts w:ascii="Times New Roman" w:hAnsi="Times New Roman"/>
        <w:sz w:val="24"/>
        <w:szCs w:val="24"/>
      </w:rPr>
      <w:instrText xml:space="preserve"> PAGE   \* MERGEFORMAT </w:instrText>
    </w:r>
    <w:r w:rsidRPr="0070183D">
      <w:rPr>
        <w:rFonts w:ascii="Times New Roman" w:hAnsi="Times New Roman"/>
        <w:sz w:val="24"/>
        <w:szCs w:val="24"/>
      </w:rPr>
      <w:fldChar w:fldCharType="separate"/>
    </w:r>
    <w:r w:rsidR="00BC44A1">
      <w:rPr>
        <w:rFonts w:ascii="Times New Roman" w:hAnsi="Times New Roman"/>
        <w:noProof/>
        <w:sz w:val="24"/>
        <w:szCs w:val="24"/>
      </w:rPr>
      <w:t>11</w:t>
    </w:r>
    <w:r w:rsidRPr="0070183D">
      <w:rPr>
        <w:rFonts w:ascii="Times New Roman" w:hAnsi="Times New Roman"/>
        <w:noProof/>
        <w:sz w:val="24"/>
        <w:szCs w:val="24"/>
      </w:rPr>
      <w:fldChar w:fldCharType="end"/>
    </w:r>
  </w:p>
  <w:p w:rsidR="008F378C" w:rsidRDefault="008F378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3E55" w:rsidRDefault="00D03E55" w:rsidP="0070183D">
      <w:pPr>
        <w:spacing w:after="0" w:line="240" w:lineRule="auto"/>
      </w:pPr>
      <w:r>
        <w:separator/>
      </w:r>
    </w:p>
  </w:footnote>
  <w:footnote w:type="continuationSeparator" w:id="1">
    <w:p w:rsidR="00D03E55" w:rsidRDefault="00D03E55" w:rsidP="0070183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6EBCB4B6"/>
    <w:lvl w:ilvl="0">
      <w:start w:val="1"/>
      <w:numFmt w:val="bullet"/>
      <w:pStyle w:val="ListBullet2"/>
      <w:lvlText w:val=""/>
      <w:lvlJc w:val="left"/>
      <w:pPr>
        <w:tabs>
          <w:tab w:val="num" w:pos="720"/>
        </w:tabs>
        <w:ind w:left="720" w:hanging="360"/>
      </w:pPr>
      <w:rPr>
        <w:rFonts w:ascii="Wingdings" w:hAnsi="Wingdings" w:hint="default"/>
      </w:rPr>
    </w:lvl>
  </w:abstractNum>
  <w:abstractNum w:abstractNumId="1">
    <w:nsid w:val="02AF2FB3"/>
    <w:multiLevelType w:val="hybridMultilevel"/>
    <w:tmpl w:val="481E062C"/>
    <w:lvl w:ilvl="0" w:tplc="5352DC1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036174"/>
    <w:multiLevelType w:val="hybridMultilevel"/>
    <w:tmpl w:val="E2F695BE"/>
    <w:lvl w:ilvl="0" w:tplc="08090005">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nsid w:val="0B0C078C"/>
    <w:multiLevelType w:val="hybridMultilevel"/>
    <w:tmpl w:val="9E3E61E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BD773CB"/>
    <w:multiLevelType w:val="hybridMultilevel"/>
    <w:tmpl w:val="230258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CE31A94"/>
    <w:multiLevelType w:val="hybridMultilevel"/>
    <w:tmpl w:val="B3B0E02C"/>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nsid w:val="0CFF548E"/>
    <w:multiLevelType w:val="multilevel"/>
    <w:tmpl w:val="BFCEFB46"/>
    <w:lvl w:ilvl="0">
      <w:start w:val="1"/>
      <w:numFmt w:val="decimal"/>
      <w:suff w:val="space"/>
      <w:lvlText w:val="%1."/>
      <w:lvlJc w:val="left"/>
      <w:pPr>
        <w:ind w:left="360" w:hanging="360"/>
      </w:pPr>
    </w:lvl>
    <w:lvl w:ilvl="1">
      <w:start w:val="1"/>
      <w:numFmt w:val="decimal"/>
      <w:lvlText w:val="%2.%1"/>
      <w:lvlJc w:val="left"/>
      <w:pPr>
        <w:tabs>
          <w:tab w:val="num" w:pos="720"/>
        </w:tabs>
        <w:ind w:left="360" w:hanging="360"/>
      </w:pPr>
    </w:lvl>
    <w:lvl w:ilvl="2">
      <w:start w:val="1"/>
      <w:numFmt w:val="none"/>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D774039"/>
    <w:multiLevelType w:val="hybridMultilevel"/>
    <w:tmpl w:val="15E40F8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EAB7ACE"/>
    <w:multiLevelType w:val="hybridMultilevel"/>
    <w:tmpl w:val="4E2A27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nsid w:val="0ECA0342"/>
    <w:multiLevelType w:val="hybridMultilevel"/>
    <w:tmpl w:val="62C6D546"/>
    <w:lvl w:ilvl="0" w:tplc="08090005">
      <w:start w:val="1"/>
      <w:numFmt w:val="bullet"/>
      <w:lvlText w:val=""/>
      <w:lvlJc w:val="left"/>
      <w:pPr>
        <w:ind w:left="720" w:hanging="360"/>
      </w:pPr>
      <w:rPr>
        <w:rFonts w:ascii="Wingdings" w:hAnsi="Wingdings" w:hint="default"/>
      </w:rPr>
    </w:lvl>
    <w:lvl w:ilvl="1" w:tplc="04090003">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0">
    <w:nsid w:val="10437CB8"/>
    <w:multiLevelType w:val="hybridMultilevel"/>
    <w:tmpl w:val="90C66414"/>
    <w:lvl w:ilvl="0" w:tplc="04090017">
      <w:start w:val="1"/>
      <w:numFmt w:val="lowerLetter"/>
      <w:lvlText w:val="%1)"/>
      <w:lvlJc w:val="left"/>
      <w:pPr>
        <w:ind w:left="540" w:hanging="360"/>
      </w:pPr>
    </w:lvl>
    <w:lvl w:ilvl="1" w:tplc="AA6A431A">
      <w:start w:val="1"/>
      <w:numFmt w:val="lowerRoman"/>
      <w:lvlText w:val="(%2)"/>
      <w:lvlJc w:val="left"/>
      <w:pPr>
        <w:ind w:left="1620" w:hanging="720"/>
      </w:pPr>
      <w:rPr>
        <w:rFonts w:hint="default"/>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14EF4D4F"/>
    <w:multiLevelType w:val="hybridMultilevel"/>
    <w:tmpl w:val="BD1E9DA2"/>
    <w:lvl w:ilvl="0" w:tplc="EB220DFE">
      <w:start w:val="1"/>
      <w:numFmt w:val="lowerLetter"/>
      <w:lvlText w:val="%1)"/>
      <w:lvlJc w:val="left"/>
      <w:pPr>
        <w:ind w:left="270" w:hanging="27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1C360BC7"/>
    <w:multiLevelType w:val="hybridMultilevel"/>
    <w:tmpl w:val="14A431C0"/>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EC52192"/>
    <w:multiLevelType w:val="hybridMultilevel"/>
    <w:tmpl w:val="FC68E75A"/>
    <w:lvl w:ilvl="0" w:tplc="DA1012A0">
      <w:start w:val="1"/>
      <w:numFmt w:val="bullet"/>
      <w:lvlText w:val=""/>
      <w:lvlJc w:val="left"/>
      <w:pPr>
        <w:ind w:left="270" w:hanging="270"/>
      </w:pPr>
      <w:rPr>
        <w:rFonts w:ascii="Wingdings" w:hAnsi="Wingdings"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4">
    <w:nsid w:val="21224484"/>
    <w:multiLevelType w:val="hybridMultilevel"/>
    <w:tmpl w:val="8852361C"/>
    <w:lvl w:ilvl="0" w:tplc="6ADC051E">
      <w:start w:val="1"/>
      <w:numFmt w:val="bullet"/>
      <w:lvlText w:val=""/>
      <w:lvlJc w:val="left"/>
      <w:pPr>
        <w:ind w:left="216" w:hanging="216"/>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6E847F4"/>
    <w:multiLevelType w:val="hybridMultilevel"/>
    <w:tmpl w:val="21F63328"/>
    <w:lvl w:ilvl="0" w:tplc="EB220DFE">
      <w:start w:val="1"/>
      <w:numFmt w:val="lowerLetter"/>
      <w:lvlText w:val="%1)"/>
      <w:lvlJc w:val="left"/>
      <w:pPr>
        <w:ind w:left="36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6">
    <w:nsid w:val="2871218C"/>
    <w:multiLevelType w:val="hybridMultilevel"/>
    <w:tmpl w:val="4A08A80A"/>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D32896"/>
    <w:multiLevelType w:val="hybridMultilevel"/>
    <w:tmpl w:val="5E3CAA2A"/>
    <w:lvl w:ilvl="0" w:tplc="2000001B">
      <w:start w:val="1"/>
      <w:numFmt w:val="lowerRoman"/>
      <w:lvlText w:val="%1."/>
      <w:lvlJc w:val="right"/>
      <w:pPr>
        <w:tabs>
          <w:tab w:val="num" w:pos="810"/>
        </w:tabs>
        <w:ind w:left="810" w:hanging="360"/>
      </w:pPr>
      <w:rPr>
        <w:rFonts w:hint="default"/>
      </w:rPr>
    </w:lvl>
    <w:lvl w:ilvl="1" w:tplc="08090003" w:tentative="1">
      <w:start w:val="1"/>
      <w:numFmt w:val="bullet"/>
      <w:lvlText w:val="o"/>
      <w:lvlJc w:val="left"/>
      <w:pPr>
        <w:tabs>
          <w:tab w:val="num" w:pos="1530"/>
        </w:tabs>
        <w:ind w:left="1530" w:hanging="360"/>
      </w:pPr>
      <w:rPr>
        <w:rFonts w:ascii="Courier New" w:hAnsi="Courier New" w:cs="Courier New" w:hint="default"/>
      </w:rPr>
    </w:lvl>
    <w:lvl w:ilvl="2" w:tplc="08090005" w:tentative="1">
      <w:start w:val="1"/>
      <w:numFmt w:val="bullet"/>
      <w:lvlText w:val=""/>
      <w:lvlJc w:val="left"/>
      <w:pPr>
        <w:tabs>
          <w:tab w:val="num" w:pos="2250"/>
        </w:tabs>
        <w:ind w:left="2250" w:hanging="360"/>
      </w:pPr>
      <w:rPr>
        <w:rFonts w:ascii="Wingdings" w:hAnsi="Wingdings" w:hint="default"/>
      </w:rPr>
    </w:lvl>
    <w:lvl w:ilvl="3" w:tplc="08090001" w:tentative="1">
      <w:start w:val="1"/>
      <w:numFmt w:val="bullet"/>
      <w:lvlText w:val=""/>
      <w:lvlJc w:val="left"/>
      <w:pPr>
        <w:tabs>
          <w:tab w:val="num" w:pos="2970"/>
        </w:tabs>
        <w:ind w:left="2970" w:hanging="360"/>
      </w:pPr>
      <w:rPr>
        <w:rFonts w:ascii="Symbol" w:hAnsi="Symbol" w:hint="default"/>
      </w:rPr>
    </w:lvl>
    <w:lvl w:ilvl="4" w:tplc="08090003" w:tentative="1">
      <w:start w:val="1"/>
      <w:numFmt w:val="bullet"/>
      <w:lvlText w:val="o"/>
      <w:lvlJc w:val="left"/>
      <w:pPr>
        <w:tabs>
          <w:tab w:val="num" w:pos="3690"/>
        </w:tabs>
        <w:ind w:left="3690" w:hanging="360"/>
      </w:pPr>
      <w:rPr>
        <w:rFonts w:ascii="Courier New" w:hAnsi="Courier New" w:cs="Courier New" w:hint="default"/>
      </w:rPr>
    </w:lvl>
    <w:lvl w:ilvl="5" w:tplc="08090005" w:tentative="1">
      <w:start w:val="1"/>
      <w:numFmt w:val="bullet"/>
      <w:lvlText w:val=""/>
      <w:lvlJc w:val="left"/>
      <w:pPr>
        <w:tabs>
          <w:tab w:val="num" w:pos="4410"/>
        </w:tabs>
        <w:ind w:left="4410" w:hanging="360"/>
      </w:pPr>
      <w:rPr>
        <w:rFonts w:ascii="Wingdings" w:hAnsi="Wingdings" w:hint="default"/>
      </w:rPr>
    </w:lvl>
    <w:lvl w:ilvl="6" w:tplc="08090001" w:tentative="1">
      <w:start w:val="1"/>
      <w:numFmt w:val="bullet"/>
      <w:lvlText w:val=""/>
      <w:lvlJc w:val="left"/>
      <w:pPr>
        <w:tabs>
          <w:tab w:val="num" w:pos="5130"/>
        </w:tabs>
        <w:ind w:left="5130" w:hanging="360"/>
      </w:pPr>
      <w:rPr>
        <w:rFonts w:ascii="Symbol" w:hAnsi="Symbol" w:hint="default"/>
      </w:rPr>
    </w:lvl>
    <w:lvl w:ilvl="7" w:tplc="08090003" w:tentative="1">
      <w:start w:val="1"/>
      <w:numFmt w:val="bullet"/>
      <w:lvlText w:val="o"/>
      <w:lvlJc w:val="left"/>
      <w:pPr>
        <w:tabs>
          <w:tab w:val="num" w:pos="5850"/>
        </w:tabs>
        <w:ind w:left="5850" w:hanging="360"/>
      </w:pPr>
      <w:rPr>
        <w:rFonts w:ascii="Courier New" w:hAnsi="Courier New" w:cs="Courier New" w:hint="default"/>
      </w:rPr>
    </w:lvl>
    <w:lvl w:ilvl="8" w:tplc="08090005" w:tentative="1">
      <w:start w:val="1"/>
      <w:numFmt w:val="bullet"/>
      <w:lvlText w:val=""/>
      <w:lvlJc w:val="left"/>
      <w:pPr>
        <w:tabs>
          <w:tab w:val="num" w:pos="6570"/>
        </w:tabs>
        <w:ind w:left="6570" w:hanging="360"/>
      </w:pPr>
      <w:rPr>
        <w:rFonts w:ascii="Wingdings" w:hAnsi="Wingdings" w:hint="default"/>
      </w:rPr>
    </w:lvl>
  </w:abstractNum>
  <w:abstractNum w:abstractNumId="18">
    <w:nsid w:val="2F5E6671"/>
    <w:multiLevelType w:val="hybridMultilevel"/>
    <w:tmpl w:val="E33CF14A"/>
    <w:lvl w:ilvl="0" w:tplc="0409001B">
      <w:start w:val="1"/>
      <w:numFmt w:val="lowerRoman"/>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230056"/>
    <w:multiLevelType w:val="hybridMultilevel"/>
    <w:tmpl w:val="6630CA56"/>
    <w:lvl w:ilvl="0" w:tplc="D2FE0846">
      <w:start w:val="1"/>
      <w:numFmt w:val="lowerRoman"/>
      <w:lvlText w:val="%1."/>
      <w:lvlJc w:val="righ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64B1FD7"/>
    <w:multiLevelType w:val="hybridMultilevel"/>
    <w:tmpl w:val="48E4DFFA"/>
    <w:lvl w:ilvl="0" w:tplc="08090005">
      <w:start w:val="1"/>
      <w:numFmt w:val="bullet"/>
      <w:lvlText w:val=""/>
      <w:lvlJc w:val="left"/>
      <w:pPr>
        <w:tabs>
          <w:tab w:val="num" w:pos="810"/>
        </w:tabs>
        <w:ind w:left="810" w:hanging="360"/>
      </w:pPr>
      <w:rPr>
        <w:rFonts w:ascii="Wingdings" w:hAnsi="Wingdings" w:hint="default"/>
      </w:rPr>
    </w:lvl>
    <w:lvl w:ilvl="1" w:tplc="08090003" w:tentative="1">
      <w:start w:val="1"/>
      <w:numFmt w:val="bullet"/>
      <w:lvlText w:val="o"/>
      <w:lvlJc w:val="left"/>
      <w:pPr>
        <w:tabs>
          <w:tab w:val="num" w:pos="1530"/>
        </w:tabs>
        <w:ind w:left="1530" w:hanging="360"/>
      </w:pPr>
      <w:rPr>
        <w:rFonts w:ascii="Courier New" w:hAnsi="Courier New" w:cs="Courier New" w:hint="default"/>
      </w:rPr>
    </w:lvl>
    <w:lvl w:ilvl="2" w:tplc="08090005" w:tentative="1">
      <w:start w:val="1"/>
      <w:numFmt w:val="bullet"/>
      <w:lvlText w:val=""/>
      <w:lvlJc w:val="left"/>
      <w:pPr>
        <w:tabs>
          <w:tab w:val="num" w:pos="2250"/>
        </w:tabs>
        <w:ind w:left="2250" w:hanging="360"/>
      </w:pPr>
      <w:rPr>
        <w:rFonts w:ascii="Wingdings" w:hAnsi="Wingdings" w:hint="default"/>
      </w:rPr>
    </w:lvl>
    <w:lvl w:ilvl="3" w:tplc="08090001" w:tentative="1">
      <w:start w:val="1"/>
      <w:numFmt w:val="bullet"/>
      <w:lvlText w:val=""/>
      <w:lvlJc w:val="left"/>
      <w:pPr>
        <w:tabs>
          <w:tab w:val="num" w:pos="2970"/>
        </w:tabs>
        <w:ind w:left="2970" w:hanging="360"/>
      </w:pPr>
      <w:rPr>
        <w:rFonts w:ascii="Symbol" w:hAnsi="Symbol" w:hint="default"/>
      </w:rPr>
    </w:lvl>
    <w:lvl w:ilvl="4" w:tplc="08090003" w:tentative="1">
      <w:start w:val="1"/>
      <w:numFmt w:val="bullet"/>
      <w:lvlText w:val="o"/>
      <w:lvlJc w:val="left"/>
      <w:pPr>
        <w:tabs>
          <w:tab w:val="num" w:pos="3690"/>
        </w:tabs>
        <w:ind w:left="3690" w:hanging="360"/>
      </w:pPr>
      <w:rPr>
        <w:rFonts w:ascii="Courier New" w:hAnsi="Courier New" w:cs="Courier New" w:hint="default"/>
      </w:rPr>
    </w:lvl>
    <w:lvl w:ilvl="5" w:tplc="08090005" w:tentative="1">
      <w:start w:val="1"/>
      <w:numFmt w:val="bullet"/>
      <w:lvlText w:val=""/>
      <w:lvlJc w:val="left"/>
      <w:pPr>
        <w:tabs>
          <w:tab w:val="num" w:pos="4410"/>
        </w:tabs>
        <w:ind w:left="4410" w:hanging="360"/>
      </w:pPr>
      <w:rPr>
        <w:rFonts w:ascii="Wingdings" w:hAnsi="Wingdings" w:hint="default"/>
      </w:rPr>
    </w:lvl>
    <w:lvl w:ilvl="6" w:tplc="08090001" w:tentative="1">
      <w:start w:val="1"/>
      <w:numFmt w:val="bullet"/>
      <w:lvlText w:val=""/>
      <w:lvlJc w:val="left"/>
      <w:pPr>
        <w:tabs>
          <w:tab w:val="num" w:pos="5130"/>
        </w:tabs>
        <w:ind w:left="5130" w:hanging="360"/>
      </w:pPr>
      <w:rPr>
        <w:rFonts w:ascii="Symbol" w:hAnsi="Symbol" w:hint="default"/>
      </w:rPr>
    </w:lvl>
    <w:lvl w:ilvl="7" w:tplc="08090003" w:tentative="1">
      <w:start w:val="1"/>
      <w:numFmt w:val="bullet"/>
      <w:lvlText w:val="o"/>
      <w:lvlJc w:val="left"/>
      <w:pPr>
        <w:tabs>
          <w:tab w:val="num" w:pos="5850"/>
        </w:tabs>
        <w:ind w:left="5850" w:hanging="360"/>
      </w:pPr>
      <w:rPr>
        <w:rFonts w:ascii="Courier New" w:hAnsi="Courier New" w:cs="Courier New" w:hint="default"/>
      </w:rPr>
    </w:lvl>
    <w:lvl w:ilvl="8" w:tplc="08090005" w:tentative="1">
      <w:start w:val="1"/>
      <w:numFmt w:val="bullet"/>
      <w:lvlText w:val=""/>
      <w:lvlJc w:val="left"/>
      <w:pPr>
        <w:tabs>
          <w:tab w:val="num" w:pos="6570"/>
        </w:tabs>
        <w:ind w:left="6570" w:hanging="360"/>
      </w:pPr>
      <w:rPr>
        <w:rFonts w:ascii="Wingdings" w:hAnsi="Wingdings" w:hint="default"/>
      </w:rPr>
    </w:lvl>
  </w:abstractNum>
  <w:abstractNum w:abstractNumId="21">
    <w:nsid w:val="37F57F0D"/>
    <w:multiLevelType w:val="hybridMultilevel"/>
    <w:tmpl w:val="09426F02"/>
    <w:lvl w:ilvl="0" w:tplc="41C46D92">
      <w:start w:val="1"/>
      <w:numFmt w:val="bullet"/>
      <w:lvlText w:val=""/>
      <w:lvlJc w:val="left"/>
      <w:pPr>
        <w:ind w:left="198" w:hanging="198"/>
      </w:pPr>
      <w:rPr>
        <w:rFonts w:ascii="Wingdings" w:hAnsi="Wingdings"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2">
    <w:nsid w:val="38F24E5E"/>
    <w:multiLevelType w:val="hybridMultilevel"/>
    <w:tmpl w:val="79C85E00"/>
    <w:lvl w:ilvl="0" w:tplc="5352DC1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9581B9E"/>
    <w:multiLevelType w:val="hybridMultilevel"/>
    <w:tmpl w:val="C3D20052"/>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4">
    <w:nsid w:val="3E0745F5"/>
    <w:multiLevelType w:val="hybridMultilevel"/>
    <w:tmpl w:val="338CCA9C"/>
    <w:lvl w:ilvl="0" w:tplc="6B8A06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1E0712"/>
    <w:multiLevelType w:val="hybridMultilevel"/>
    <w:tmpl w:val="F410C2F8"/>
    <w:lvl w:ilvl="0" w:tplc="2000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3EC6A49"/>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5DB24BE"/>
    <w:multiLevelType w:val="hybridMultilevel"/>
    <w:tmpl w:val="D5B4E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031BBB"/>
    <w:multiLevelType w:val="hybridMultilevel"/>
    <w:tmpl w:val="0E0E90DC"/>
    <w:lvl w:ilvl="0" w:tplc="04090017">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9">
    <w:nsid w:val="4E206597"/>
    <w:multiLevelType w:val="hybridMultilevel"/>
    <w:tmpl w:val="47586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094306"/>
    <w:multiLevelType w:val="hybridMultilevel"/>
    <w:tmpl w:val="0CA4618C"/>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528B6EFF"/>
    <w:multiLevelType w:val="multilevel"/>
    <w:tmpl w:val="914484E2"/>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2">
    <w:nsid w:val="54311B59"/>
    <w:multiLevelType w:val="hybridMultilevel"/>
    <w:tmpl w:val="546658A0"/>
    <w:lvl w:ilvl="0" w:tplc="6284EF98">
      <w:start w:val="1"/>
      <w:numFmt w:val="bullet"/>
      <w:lvlText w:val=""/>
      <w:lvlJc w:val="left"/>
      <w:pPr>
        <w:ind w:left="216" w:hanging="216"/>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3">
    <w:nsid w:val="5CCB23C4"/>
    <w:multiLevelType w:val="hybridMultilevel"/>
    <w:tmpl w:val="A8F681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CEF106A"/>
    <w:multiLevelType w:val="hybridMultilevel"/>
    <w:tmpl w:val="EB0E3E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D217EC0"/>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D973665"/>
    <w:multiLevelType w:val="hybridMultilevel"/>
    <w:tmpl w:val="B3AE974C"/>
    <w:lvl w:ilvl="0" w:tplc="B00A1902">
      <w:start w:val="1"/>
      <w:numFmt w:val="bullet"/>
      <w:lvlText w:val=""/>
      <w:lvlJc w:val="left"/>
      <w:pPr>
        <w:ind w:left="288" w:hanging="288"/>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1F41F0B"/>
    <w:multiLevelType w:val="hybridMultilevel"/>
    <w:tmpl w:val="2EA8526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26A3F53"/>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62E3466"/>
    <w:multiLevelType w:val="hybridMultilevel"/>
    <w:tmpl w:val="DD605972"/>
    <w:lvl w:ilvl="0" w:tplc="5352DC1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A4C389B"/>
    <w:multiLevelType w:val="hybridMultilevel"/>
    <w:tmpl w:val="BFEAEDBA"/>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A8E186E"/>
    <w:multiLevelType w:val="hybridMultilevel"/>
    <w:tmpl w:val="E1CE2790"/>
    <w:lvl w:ilvl="0" w:tplc="5352DC1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D790D1B"/>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EBA35F3"/>
    <w:multiLevelType w:val="hybridMultilevel"/>
    <w:tmpl w:val="E8A0CB06"/>
    <w:lvl w:ilvl="0" w:tplc="6B8A06D6">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4">
    <w:nsid w:val="6EEF1A93"/>
    <w:multiLevelType w:val="hybridMultilevel"/>
    <w:tmpl w:val="6FA2FC0A"/>
    <w:lvl w:ilvl="0" w:tplc="6B8A06D6">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5">
    <w:nsid w:val="714C2E54"/>
    <w:multiLevelType w:val="hybridMultilevel"/>
    <w:tmpl w:val="364ED792"/>
    <w:lvl w:ilvl="0" w:tplc="5352DC1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4635E34"/>
    <w:multiLevelType w:val="hybridMultilevel"/>
    <w:tmpl w:val="2A848C9C"/>
    <w:lvl w:ilvl="0" w:tplc="0409001B">
      <w:start w:val="1"/>
      <w:numFmt w:val="lowerRoman"/>
      <w:lvlText w:val="%1."/>
      <w:lvlJc w:val="righ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47">
    <w:nsid w:val="74D2757F"/>
    <w:multiLevelType w:val="hybridMultilevel"/>
    <w:tmpl w:val="CA50ED42"/>
    <w:lvl w:ilvl="0" w:tplc="880E251A">
      <w:start w:val="1"/>
      <w:numFmt w:val="bullet"/>
      <w:lvlText w:val=""/>
      <w:lvlJc w:val="left"/>
      <w:pPr>
        <w:ind w:left="288" w:hanging="288"/>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754D6E75"/>
    <w:multiLevelType w:val="multilevel"/>
    <w:tmpl w:val="BFCEFB46"/>
    <w:lvl w:ilvl="0">
      <w:start w:val="1"/>
      <w:numFmt w:val="decimal"/>
      <w:suff w:val="space"/>
      <w:lvlText w:val="%1."/>
      <w:lvlJc w:val="left"/>
      <w:pPr>
        <w:ind w:left="360" w:hanging="360"/>
      </w:pPr>
    </w:lvl>
    <w:lvl w:ilvl="1">
      <w:start w:val="1"/>
      <w:numFmt w:val="decimal"/>
      <w:lvlText w:val="%2.%1"/>
      <w:lvlJc w:val="left"/>
      <w:pPr>
        <w:tabs>
          <w:tab w:val="num" w:pos="720"/>
        </w:tabs>
        <w:ind w:left="360" w:hanging="360"/>
      </w:pPr>
    </w:lvl>
    <w:lvl w:ilvl="2">
      <w:start w:val="1"/>
      <w:numFmt w:val="none"/>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nsid w:val="75F17C27"/>
    <w:multiLevelType w:val="hybridMultilevel"/>
    <w:tmpl w:val="3A88CE3E"/>
    <w:lvl w:ilvl="0" w:tplc="440033E4">
      <w:start w:val="1"/>
      <w:numFmt w:val="bullet"/>
      <w:lvlText w:val=""/>
      <w:lvlJc w:val="left"/>
      <w:pPr>
        <w:ind w:left="288" w:hanging="288"/>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77CD3F60"/>
    <w:multiLevelType w:val="hybridMultilevel"/>
    <w:tmpl w:val="013CD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7E856CF"/>
    <w:multiLevelType w:val="multilevel"/>
    <w:tmpl w:val="1674D756"/>
    <w:lvl w:ilvl="0">
      <w:start w:val="1"/>
      <w:numFmt w:val="decimal"/>
      <w:lvlText w:val="%1."/>
      <w:lvlJc w:val="left"/>
      <w:pPr>
        <w:ind w:left="720" w:hanging="360"/>
      </w:pPr>
    </w:lvl>
    <w:lvl w:ilvl="1">
      <w:start w:val="1"/>
      <w:numFmt w:val="decimal"/>
      <w:isLgl/>
      <w:lvlText w:val="%1.%2"/>
      <w:lvlJc w:val="left"/>
      <w:pPr>
        <w:ind w:left="720" w:hanging="360"/>
      </w:pPr>
      <w:rPr>
        <w:rFonts w:hint="default"/>
        <w:b/>
        <w:i/>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nsid w:val="7F594679"/>
    <w:multiLevelType w:val="hybridMultilevel"/>
    <w:tmpl w:val="B1DE09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9"/>
  </w:num>
  <w:num w:numId="4">
    <w:abstractNumId w:val="15"/>
  </w:num>
  <w:num w:numId="5">
    <w:abstractNumId w:val="2"/>
  </w:num>
  <w:num w:numId="6">
    <w:abstractNumId w:val="28"/>
  </w:num>
  <w:num w:numId="7">
    <w:abstractNumId w:val="8"/>
  </w:num>
  <w:num w:numId="8">
    <w:abstractNumId w:val="10"/>
  </w:num>
  <w:num w:numId="9">
    <w:abstractNumId w:val="23"/>
  </w:num>
  <w:num w:numId="10">
    <w:abstractNumId w:val="52"/>
  </w:num>
  <w:num w:numId="11">
    <w:abstractNumId w:val="18"/>
  </w:num>
  <w:num w:numId="12">
    <w:abstractNumId w:val="40"/>
  </w:num>
  <w:num w:numId="13">
    <w:abstractNumId w:val="7"/>
  </w:num>
  <w:num w:numId="14">
    <w:abstractNumId w:val="37"/>
  </w:num>
  <w:num w:numId="15">
    <w:abstractNumId w:val="13"/>
  </w:num>
  <w:num w:numId="16">
    <w:abstractNumId w:val="21"/>
  </w:num>
  <w:num w:numId="17">
    <w:abstractNumId w:val="14"/>
  </w:num>
  <w:num w:numId="18">
    <w:abstractNumId w:val="32"/>
  </w:num>
  <w:num w:numId="19">
    <w:abstractNumId w:val="47"/>
  </w:num>
  <w:num w:numId="20">
    <w:abstractNumId w:val="49"/>
  </w:num>
  <w:num w:numId="21">
    <w:abstractNumId w:val="36"/>
  </w:num>
  <w:num w:numId="22">
    <w:abstractNumId w:val="24"/>
  </w:num>
  <w:num w:numId="23">
    <w:abstractNumId w:val="43"/>
  </w:num>
  <w:num w:numId="24">
    <w:abstractNumId w:val="44"/>
  </w:num>
  <w:num w:numId="25">
    <w:abstractNumId w:val="5"/>
  </w:num>
  <w:num w:numId="26">
    <w:abstractNumId w:val="12"/>
  </w:num>
  <w:num w:numId="27">
    <w:abstractNumId w:val="20"/>
  </w:num>
  <w:num w:numId="28">
    <w:abstractNumId w:val="3"/>
  </w:num>
  <w:num w:numId="29">
    <w:abstractNumId w:val="30"/>
  </w:num>
  <w:num w:numId="30">
    <w:abstractNumId w:val="25"/>
  </w:num>
  <w:num w:numId="31">
    <w:abstractNumId w:val="17"/>
  </w:num>
  <w:num w:numId="32">
    <w:abstractNumId w:val="31"/>
  </w:num>
  <w:num w:numId="33">
    <w:abstractNumId w:val="19"/>
  </w:num>
  <w:num w:numId="34">
    <w:abstractNumId w:val="50"/>
  </w:num>
  <w:num w:numId="35">
    <w:abstractNumId w:val="27"/>
  </w:num>
  <w:num w:numId="36">
    <w:abstractNumId w:val="0"/>
  </w:num>
  <w:num w:numId="37">
    <w:abstractNumId w:val="29"/>
  </w:num>
  <w:num w:numId="38">
    <w:abstractNumId w:val="48"/>
  </w:num>
  <w:num w:numId="39">
    <w:abstractNumId w:val="6"/>
  </w:num>
  <w:num w:numId="40">
    <w:abstractNumId w:val="33"/>
  </w:num>
  <w:num w:numId="41">
    <w:abstractNumId w:val="34"/>
  </w:num>
  <w:num w:numId="42">
    <w:abstractNumId w:val="46"/>
  </w:num>
  <w:num w:numId="43">
    <w:abstractNumId w:val="4"/>
  </w:num>
  <w:num w:numId="44">
    <w:abstractNumId w:val="39"/>
  </w:num>
  <w:num w:numId="45">
    <w:abstractNumId w:val="1"/>
  </w:num>
  <w:num w:numId="46">
    <w:abstractNumId w:val="41"/>
  </w:num>
  <w:num w:numId="47">
    <w:abstractNumId w:val="22"/>
  </w:num>
  <w:num w:numId="48">
    <w:abstractNumId w:val="45"/>
  </w:num>
  <w:num w:numId="49">
    <w:abstractNumId w:val="26"/>
  </w:num>
  <w:num w:numId="50">
    <w:abstractNumId w:val="51"/>
  </w:num>
  <w:num w:numId="51">
    <w:abstractNumId w:val="42"/>
  </w:num>
  <w:num w:numId="52">
    <w:abstractNumId w:val="35"/>
  </w:num>
  <w:num w:numId="53">
    <w:abstractNumId w:val="38"/>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20"/>
  <w:characterSpacingControl w:val="doNotCompress"/>
  <w:hdrShapeDefaults>
    <o:shapedefaults v:ext="edit" spidmax="5122"/>
  </w:hdrShapeDefaults>
  <w:footnotePr>
    <w:footnote w:id="0"/>
    <w:footnote w:id="1"/>
  </w:footnotePr>
  <w:endnotePr>
    <w:endnote w:id="0"/>
    <w:endnote w:id="1"/>
  </w:endnotePr>
  <w:compat/>
  <w:rsids>
    <w:rsidRoot w:val="00E24928"/>
    <w:rsid w:val="00016B10"/>
    <w:rsid w:val="000226EE"/>
    <w:rsid w:val="00031288"/>
    <w:rsid w:val="00040057"/>
    <w:rsid w:val="00055054"/>
    <w:rsid w:val="000569EE"/>
    <w:rsid w:val="0005733D"/>
    <w:rsid w:val="00060500"/>
    <w:rsid w:val="00094253"/>
    <w:rsid w:val="000B3DAC"/>
    <w:rsid w:val="000C6845"/>
    <w:rsid w:val="000D1B80"/>
    <w:rsid w:val="000D29FC"/>
    <w:rsid w:val="000D5A5F"/>
    <w:rsid w:val="000D5D75"/>
    <w:rsid w:val="000F62F4"/>
    <w:rsid w:val="00131B77"/>
    <w:rsid w:val="001328EA"/>
    <w:rsid w:val="001445B2"/>
    <w:rsid w:val="00145E40"/>
    <w:rsid w:val="00154D6A"/>
    <w:rsid w:val="00162690"/>
    <w:rsid w:val="00163776"/>
    <w:rsid w:val="0019519E"/>
    <w:rsid w:val="00197D91"/>
    <w:rsid w:val="001F7364"/>
    <w:rsid w:val="00211581"/>
    <w:rsid w:val="002315D6"/>
    <w:rsid w:val="00262BF0"/>
    <w:rsid w:val="002A6F53"/>
    <w:rsid w:val="002D2658"/>
    <w:rsid w:val="002D475C"/>
    <w:rsid w:val="002E1E3E"/>
    <w:rsid w:val="002E1FED"/>
    <w:rsid w:val="00320F0E"/>
    <w:rsid w:val="0034676B"/>
    <w:rsid w:val="003627C4"/>
    <w:rsid w:val="00366E37"/>
    <w:rsid w:val="00373B88"/>
    <w:rsid w:val="00377716"/>
    <w:rsid w:val="003803BB"/>
    <w:rsid w:val="003A1ABA"/>
    <w:rsid w:val="003B38D1"/>
    <w:rsid w:val="003C651E"/>
    <w:rsid w:val="003D5381"/>
    <w:rsid w:val="00410228"/>
    <w:rsid w:val="00430C54"/>
    <w:rsid w:val="00436C8E"/>
    <w:rsid w:val="0046549D"/>
    <w:rsid w:val="004662DB"/>
    <w:rsid w:val="00470E2A"/>
    <w:rsid w:val="00480035"/>
    <w:rsid w:val="00493055"/>
    <w:rsid w:val="004A6B4E"/>
    <w:rsid w:val="004C7735"/>
    <w:rsid w:val="004E7127"/>
    <w:rsid w:val="004F3598"/>
    <w:rsid w:val="00547D3D"/>
    <w:rsid w:val="005501B6"/>
    <w:rsid w:val="005657A0"/>
    <w:rsid w:val="005846B4"/>
    <w:rsid w:val="005C06E8"/>
    <w:rsid w:val="005C6668"/>
    <w:rsid w:val="005F6808"/>
    <w:rsid w:val="0060006F"/>
    <w:rsid w:val="0060715B"/>
    <w:rsid w:val="0062021C"/>
    <w:rsid w:val="006266E1"/>
    <w:rsid w:val="00627338"/>
    <w:rsid w:val="00632ABC"/>
    <w:rsid w:val="00653150"/>
    <w:rsid w:val="00664673"/>
    <w:rsid w:val="006969F0"/>
    <w:rsid w:val="006A7EE6"/>
    <w:rsid w:val="006C348D"/>
    <w:rsid w:val="006C3F2C"/>
    <w:rsid w:val="006E526D"/>
    <w:rsid w:val="006F49A3"/>
    <w:rsid w:val="0070183D"/>
    <w:rsid w:val="007234B5"/>
    <w:rsid w:val="00755BF1"/>
    <w:rsid w:val="00756EEC"/>
    <w:rsid w:val="007571F7"/>
    <w:rsid w:val="0075795E"/>
    <w:rsid w:val="0077255F"/>
    <w:rsid w:val="007965ED"/>
    <w:rsid w:val="007A2EFC"/>
    <w:rsid w:val="007F03C8"/>
    <w:rsid w:val="0081012C"/>
    <w:rsid w:val="00843537"/>
    <w:rsid w:val="00851466"/>
    <w:rsid w:val="008724DA"/>
    <w:rsid w:val="008905CD"/>
    <w:rsid w:val="008A43C8"/>
    <w:rsid w:val="008E24AD"/>
    <w:rsid w:val="008E4E14"/>
    <w:rsid w:val="008F378C"/>
    <w:rsid w:val="00911DEE"/>
    <w:rsid w:val="0091383C"/>
    <w:rsid w:val="009420F4"/>
    <w:rsid w:val="00977D0B"/>
    <w:rsid w:val="00A01AD0"/>
    <w:rsid w:val="00A348D3"/>
    <w:rsid w:val="00A5547E"/>
    <w:rsid w:val="00A67FB1"/>
    <w:rsid w:val="00A86308"/>
    <w:rsid w:val="00A86948"/>
    <w:rsid w:val="00AC71CB"/>
    <w:rsid w:val="00B0107C"/>
    <w:rsid w:val="00B2302E"/>
    <w:rsid w:val="00B24C08"/>
    <w:rsid w:val="00B41ECC"/>
    <w:rsid w:val="00B429B8"/>
    <w:rsid w:val="00B6140D"/>
    <w:rsid w:val="00B72E39"/>
    <w:rsid w:val="00B91947"/>
    <w:rsid w:val="00B9624F"/>
    <w:rsid w:val="00B966D8"/>
    <w:rsid w:val="00BB6943"/>
    <w:rsid w:val="00BC44A1"/>
    <w:rsid w:val="00BD2819"/>
    <w:rsid w:val="00BF61D1"/>
    <w:rsid w:val="00C36D8A"/>
    <w:rsid w:val="00C65E7A"/>
    <w:rsid w:val="00C7195C"/>
    <w:rsid w:val="00C751A2"/>
    <w:rsid w:val="00C86A42"/>
    <w:rsid w:val="00C93534"/>
    <w:rsid w:val="00CB1C58"/>
    <w:rsid w:val="00CC5FFD"/>
    <w:rsid w:val="00CE1302"/>
    <w:rsid w:val="00D03E55"/>
    <w:rsid w:val="00D12FC2"/>
    <w:rsid w:val="00D1772C"/>
    <w:rsid w:val="00D24B14"/>
    <w:rsid w:val="00D277F7"/>
    <w:rsid w:val="00D316CF"/>
    <w:rsid w:val="00D61550"/>
    <w:rsid w:val="00D618B8"/>
    <w:rsid w:val="00D718C4"/>
    <w:rsid w:val="00D900D8"/>
    <w:rsid w:val="00D97880"/>
    <w:rsid w:val="00DA1AAE"/>
    <w:rsid w:val="00DA6631"/>
    <w:rsid w:val="00DC1AFB"/>
    <w:rsid w:val="00DD022B"/>
    <w:rsid w:val="00DF6B55"/>
    <w:rsid w:val="00E04738"/>
    <w:rsid w:val="00E169FF"/>
    <w:rsid w:val="00E22903"/>
    <w:rsid w:val="00E24928"/>
    <w:rsid w:val="00E24A95"/>
    <w:rsid w:val="00E2767F"/>
    <w:rsid w:val="00E31302"/>
    <w:rsid w:val="00E36CA4"/>
    <w:rsid w:val="00E37176"/>
    <w:rsid w:val="00E84548"/>
    <w:rsid w:val="00E84F12"/>
    <w:rsid w:val="00EA1143"/>
    <w:rsid w:val="00EC2B89"/>
    <w:rsid w:val="00EC5056"/>
    <w:rsid w:val="00EC7D06"/>
    <w:rsid w:val="00ED2A2F"/>
    <w:rsid w:val="00EF3F18"/>
    <w:rsid w:val="00F06F60"/>
    <w:rsid w:val="00F162D5"/>
    <w:rsid w:val="00F2073F"/>
    <w:rsid w:val="00F40763"/>
    <w:rsid w:val="00F44380"/>
    <w:rsid w:val="00F52ED6"/>
    <w:rsid w:val="00F549D7"/>
    <w:rsid w:val="00F7316C"/>
    <w:rsid w:val="00F73408"/>
    <w:rsid w:val="00F74C4F"/>
    <w:rsid w:val="00F864F9"/>
    <w:rsid w:val="00F91656"/>
    <w:rsid w:val="00F959A7"/>
    <w:rsid w:val="00FA377F"/>
    <w:rsid w:val="00FA63FF"/>
    <w:rsid w:val="00FB3E86"/>
    <w:rsid w:val="00FB3E8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ECC"/>
    <w:pPr>
      <w:spacing w:after="160" w:line="259" w:lineRule="auto"/>
    </w:pPr>
    <w:rPr>
      <w:sz w:val="22"/>
      <w:szCs w:val="22"/>
      <w:lang w:eastAsia="en-US"/>
    </w:rPr>
  </w:style>
  <w:style w:type="paragraph" w:styleId="Heading1">
    <w:name w:val="heading 1"/>
    <w:aliases w:val="Heading 1 Char Char,Section Heading"/>
    <w:basedOn w:val="Normal"/>
    <w:next w:val="BodyText"/>
    <w:link w:val="Heading1Char"/>
    <w:qFormat/>
    <w:rsid w:val="00C86A42"/>
    <w:pPr>
      <w:keepNext/>
      <w:spacing w:before="240" w:after="120" w:line="240" w:lineRule="auto"/>
      <w:outlineLvl w:val="0"/>
    </w:pPr>
    <w:rPr>
      <w:rFonts w:ascii="Trebuchet MS" w:eastAsia="Times New Roman" w:hAnsi="Trebuchet MS"/>
      <w:b/>
      <w:color w:val="800000"/>
      <w:spacing w:val="-25"/>
      <w:kern w:val="28"/>
      <w:sz w:val="64"/>
      <w:szCs w:val="72"/>
      <w:lang w:val="en-US"/>
    </w:rPr>
  </w:style>
  <w:style w:type="paragraph" w:styleId="Heading2">
    <w:name w:val="heading 2"/>
    <w:basedOn w:val="Normal"/>
    <w:next w:val="Normal"/>
    <w:link w:val="Heading2Char"/>
    <w:qFormat/>
    <w:rsid w:val="00E24928"/>
    <w:pPr>
      <w:keepNext/>
      <w:spacing w:before="240" w:after="60" w:line="276" w:lineRule="auto"/>
      <w:outlineLvl w:val="1"/>
    </w:pPr>
    <w:rPr>
      <w:rFonts w:ascii="Arial" w:hAnsi="Arial" w:cs="Arial"/>
      <w:b/>
      <w:bCs/>
      <w:i/>
      <w:iCs/>
      <w:sz w:val="28"/>
      <w:szCs w:val="28"/>
      <w:lang w:val="en-US"/>
    </w:rPr>
  </w:style>
  <w:style w:type="paragraph" w:styleId="Heading3">
    <w:name w:val="heading 3"/>
    <w:basedOn w:val="Normal"/>
    <w:next w:val="Normal"/>
    <w:link w:val="Heading3Char"/>
    <w:uiPriority w:val="9"/>
    <w:unhideWhenUsed/>
    <w:qFormat/>
    <w:rsid w:val="00C7195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Section Heading Char"/>
    <w:link w:val="Heading1"/>
    <w:rsid w:val="00C86A42"/>
    <w:rPr>
      <w:rFonts w:ascii="Trebuchet MS" w:eastAsia="Times New Roman" w:hAnsi="Trebuchet MS"/>
      <w:b/>
      <w:color w:val="800000"/>
      <w:spacing w:val="-25"/>
      <w:kern w:val="28"/>
      <w:sz w:val="64"/>
      <w:szCs w:val="72"/>
      <w:lang w:val="en-US" w:eastAsia="en-US"/>
    </w:rPr>
  </w:style>
  <w:style w:type="character" w:customStyle="1" w:styleId="Heading2Char">
    <w:name w:val="Heading 2 Char"/>
    <w:link w:val="Heading2"/>
    <w:rsid w:val="00E24928"/>
    <w:rPr>
      <w:rFonts w:ascii="Arial" w:hAnsi="Arial" w:cs="Arial"/>
      <w:b/>
      <w:bCs/>
      <w:i/>
      <w:iCs/>
      <w:sz w:val="28"/>
      <w:szCs w:val="28"/>
      <w:lang w:val="en-US" w:eastAsia="en-US"/>
    </w:rPr>
  </w:style>
  <w:style w:type="paragraph" w:styleId="ListParagraph">
    <w:name w:val="List Paragraph"/>
    <w:aliases w:val="List Paragraph1,Project Profile name,Paragraphe de liste1,Numbered paragraph,Paragraphe de liste,Medium Grid 1 - Accent 21,List Paragraph (numbered (a)),Numbered List Paragraph,References,ReferencesCxSpLast,Table/Figure Heading,En tête 1"/>
    <w:basedOn w:val="Normal"/>
    <w:link w:val="ListParagraphChar"/>
    <w:uiPriority w:val="34"/>
    <w:qFormat/>
    <w:rsid w:val="00E24928"/>
    <w:pPr>
      <w:ind w:left="720"/>
      <w:contextualSpacing/>
    </w:pPr>
    <w:rPr>
      <w:lang w:val="en-US"/>
    </w:rPr>
  </w:style>
  <w:style w:type="character" w:customStyle="1" w:styleId="ListParagraphChar">
    <w:name w:val="List Paragraph Char"/>
    <w:aliases w:val="List Paragraph1 Char,Project Profile name Char,Paragraphe de liste1 Char,Numbered paragraph Char,Paragraphe de liste Char,Medium Grid 1 - Accent 21 Char,List Paragraph (numbered (a)) Char,Numbered List Paragraph Char,References Char"/>
    <w:link w:val="ListParagraph"/>
    <w:qFormat/>
    <w:locked/>
    <w:rsid w:val="00E24928"/>
    <w:rPr>
      <w:sz w:val="22"/>
      <w:szCs w:val="22"/>
      <w:lang w:val="en-US" w:eastAsia="en-US"/>
    </w:rPr>
  </w:style>
  <w:style w:type="table" w:styleId="TableGrid">
    <w:name w:val="Table Grid"/>
    <w:basedOn w:val="TableNormal"/>
    <w:uiPriority w:val="39"/>
    <w:rsid w:val="00E24928"/>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E24928"/>
    <w:pPr>
      <w:spacing w:after="120" w:line="240" w:lineRule="auto"/>
    </w:pPr>
    <w:rPr>
      <w:rFonts w:ascii="Times New Roman" w:eastAsia="Times New Roman" w:hAnsi="Times New Roman"/>
      <w:sz w:val="24"/>
      <w:szCs w:val="24"/>
      <w:lang w:val="en-US"/>
    </w:rPr>
  </w:style>
  <w:style w:type="character" w:customStyle="1" w:styleId="BodyTextChar">
    <w:name w:val="Body Text Char"/>
    <w:link w:val="BodyText"/>
    <w:rsid w:val="00E24928"/>
    <w:rPr>
      <w:rFonts w:ascii="Times New Roman" w:eastAsia="Times New Roman" w:hAnsi="Times New Roman"/>
      <w:sz w:val="24"/>
      <w:szCs w:val="24"/>
      <w:lang w:val="en-US" w:eastAsia="en-US"/>
    </w:rPr>
  </w:style>
  <w:style w:type="character" w:styleId="Emphasis">
    <w:name w:val="Emphasis"/>
    <w:uiPriority w:val="20"/>
    <w:qFormat/>
    <w:rsid w:val="00E24928"/>
    <w:rPr>
      <w:i/>
      <w:iCs/>
    </w:rPr>
  </w:style>
  <w:style w:type="table" w:customStyle="1" w:styleId="TableGrid1">
    <w:name w:val="Table Grid1"/>
    <w:basedOn w:val="TableNormal"/>
    <w:next w:val="TableGrid"/>
    <w:rsid w:val="00E24928"/>
    <w:rPr>
      <w:rFonts w:ascii="Times New Roman" w:eastAsia="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E24928"/>
    <w:rPr>
      <w:rFonts w:ascii="Times New Roman" w:eastAsia="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uiPriority w:val="99"/>
    <w:semiHidden/>
    <w:unhideWhenUsed/>
    <w:rsid w:val="00E24928"/>
    <w:pPr>
      <w:spacing w:after="120"/>
    </w:pPr>
    <w:rPr>
      <w:sz w:val="16"/>
      <w:szCs w:val="16"/>
      <w:lang w:val="en-US"/>
    </w:rPr>
  </w:style>
  <w:style w:type="character" w:customStyle="1" w:styleId="BodyText3Char">
    <w:name w:val="Body Text 3 Char"/>
    <w:link w:val="BodyText3"/>
    <w:uiPriority w:val="99"/>
    <w:semiHidden/>
    <w:rsid w:val="00E24928"/>
    <w:rPr>
      <w:sz w:val="16"/>
      <w:szCs w:val="16"/>
      <w:lang w:val="en-US" w:eastAsia="en-US"/>
    </w:rPr>
  </w:style>
  <w:style w:type="paragraph" w:styleId="NoSpacing">
    <w:name w:val="No Spacing"/>
    <w:link w:val="NoSpacingChar"/>
    <w:uiPriority w:val="1"/>
    <w:qFormat/>
    <w:rsid w:val="00E24928"/>
    <w:rPr>
      <w:sz w:val="22"/>
      <w:szCs w:val="22"/>
      <w:lang w:val="en-US" w:eastAsia="en-US"/>
    </w:rPr>
  </w:style>
  <w:style w:type="character" w:customStyle="1" w:styleId="NoSpacingChar">
    <w:name w:val="No Spacing Char"/>
    <w:link w:val="NoSpacing"/>
    <w:uiPriority w:val="1"/>
    <w:rsid w:val="00E24928"/>
    <w:rPr>
      <w:sz w:val="22"/>
      <w:szCs w:val="22"/>
      <w:lang w:val="en-US" w:eastAsia="en-US"/>
    </w:rPr>
  </w:style>
  <w:style w:type="paragraph" w:styleId="CommentText">
    <w:name w:val="annotation text"/>
    <w:basedOn w:val="Normal"/>
    <w:link w:val="CommentTextChar"/>
    <w:rsid w:val="00E24928"/>
    <w:pPr>
      <w:spacing w:after="200" w:line="276" w:lineRule="auto"/>
    </w:pPr>
    <w:rPr>
      <w:rFonts w:cs="Arial"/>
      <w:sz w:val="20"/>
      <w:szCs w:val="20"/>
      <w:lang w:val="en-US"/>
    </w:rPr>
  </w:style>
  <w:style w:type="character" w:customStyle="1" w:styleId="CommentTextChar">
    <w:name w:val="Comment Text Char"/>
    <w:link w:val="CommentText"/>
    <w:rsid w:val="00E24928"/>
    <w:rPr>
      <w:rFonts w:cs="Arial"/>
      <w:lang w:val="en-US" w:eastAsia="en-US"/>
    </w:rPr>
  </w:style>
  <w:style w:type="paragraph" w:customStyle="1" w:styleId="BodyText21">
    <w:name w:val="Body Text 21"/>
    <w:basedOn w:val="Normal"/>
    <w:rsid w:val="00E24928"/>
    <w:pPr>
      <w:autoSpaceDE w:val="0"/>
      <w:autoSpaceDN w:val="0"/>
      <w:spacing w:after="0" w:line="240" w:lineRule="auto"/>
      <w:jc w:val="both"/>
    </w:pPr>
    <w:rPr>
      <w:rFonts w:ascii="Arial" w:eastAsia="Times New Roman" w:hAnsi="Arial" w:cs="Arial"/>
      <w:sz w:val="24"/>
      <w:szCs w:val="20"/>
    </w:rPr>
  </w:style>
  <w:style w:type="paragraph" w:customStyle="1" w:styleId="Sub-Points">
    <w:name w:val="Sub-Points"/>
    <w:rsid w:val="00E24928"/>
    <w:pPr>
      <w:tabs>
        <w:tab w:val="left" w:pos="-288"/>
        <w:tab w:val="left" w:pos="468"/>
        <w:tab w:val="right" w:pos="1008"/>
        <w:tab w:val="left" w:pos="118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 w:val="left" w:pos="7056"/>
        <w:tab w:val="left" w:pos="7488"/>
        <w:tab w:val="left" w:pos="7920"/>
        <w:tab w:val="left" w:pos="8966"/>
        <w:tab w:val="left" w:pos="9216"/>
        <w:tab w:val="left" w:pos="9648"/>
      </w:tabs>
      <w:suppressAutoHyphens/>
      <w:autoSpaceDE w:val="0"/>
      <w:autoSpaceDN w:val="0"/>
    </w:pPr>
    <w:rPr>
      <w:rFonts w:ascii="Kino MT" w:eastAsia="Times New Roman" w:hAnsi="Kino MT"/>
      <w:sz w:val="22"/>
      <w:szCs w:val="22"/>
      <w:lang w:val="en-US" w:eastAsia="en-US"/>
    </w:rPr>
  </w:style>
  <w:style w:type="character" w:customStyle="1" w:styleId="ng-binding">
    <w:name w:val="ng-binding"/>
    <w:rsid w:val="00E24928"/>
  </w:style>
  <w:style w:type="character" w:styleId="Hyperlink">
    <w:name w:val="Hyperlink"/>
    <w:uiPriority w:val="99"/>
    <w:unhideWhenUsed/>
    <w:rsid w:val="00E24928"/>
    <w:rPr>
      <w:color w:val="0000FF"/>
      <w:u w:val="single"/>
    </w:rPr>
  </w:style>
  <w:style w:type="character" w:customStyle="1" w:styleId="ykmvie">
    <w:name w:val="ykmvie"/>
    <w:rsid w:val="00E24928"/>
  </w:style>
  <w:style w:type="paragraph" w:styleId="BodyText2">
    <w:name w:val="Body Text 2"/>
    <w:basedOn w:val="Normal"/>
    <w:link w:val="BodyText2Char"/>
    <w:uiPriority w:val="99"/>
    <w:semiHidden/>
    <w:unhideWhenUsed/>
    <w:rsid w:val="00E24928"/>
    <w:pPr>
      <w:spacing w:after="120" w:line="480" w:lineRule="auto"/>
    </w:pPr>
    <w:rPr>
      <w:lang w:val="en-US"/>
    </w:rPr>
  </w:style>
  <w:style w:type="character" w:customStyle="1" w:styleId="BodyText2Char">
    <w:name w:val="Body Text 2 Char"/>
    <w:link w:val="BodyText2"/>
    <w:uiPriority w:val="99"/>
    <w:semiHidden/>
    <w:rsid w:val="00E24928"/>
    <w:rPr>
      <w:sz w:val="22"/>
      <w:szCs w:val="22"/>
      <w:lang w:val="en-US" w:eastAsia="en-US"/>
    </w:rPr>
  </w:style>
  <w:style w:type="paragraph" w:styleId="Header">
    <w:name w:val="header"/>
    <w:basedOn w:val="Normal"/>
    <w:link w:val="HeaderChar"/>
    <w:uiPriority w:val="99"/>
    <w:unhideWhenUsed/>
    <w:rsid w:val="0070183D"/>
    <w:pPr>
      <w:tabs>
        <w:tab w:val="center" w:pos="4513"/>
        <w:tab w:val="right" w:pos="9026"/>
      </w:tabs>
    </w:pPr>
  </w:style>
  <w:style w:type="character" w:customStyle="1" w:styleId="HeaderChar">
    <w:name w:val="Header Char"/>
    <w:link w:val="Header"/>
    <w:uiPriority w:val="99"/>
    <w:rsid w:val="0070183D"/>
    <w:rPr>
      <w:sz w:val="22"/>
      <w:szCs w:val="22"/>
      <w:lang w:eastAsia="en-US"/>
    </w:rPr>
  </w:style>
  <w:style w:type="paragraph" w:styleId="Footer">
    <w:name w:val="footer"/>
    <w:basedOn w:val="Normal"/>
    <w:link w:val="FooterChar"/>
    <w:uiPriority w:val="99"/>
    <w:unhideWhenUsed/>
    <w:rsid w:val="0070183D"/>
    <w:pPr>
      <w:tabs>
        <w:tab w:val="center" w:pos="4513"/>
        <w:tab w:val="right" w:pos="9026"/>
      </w:tabs>
    </w:pPr>
  </w:style>
  <w:style w:type="character" w:customStyle="1" w:styleId="FooterChar">
    <w:name w:val="Footer Char"/>
    <w:link w:val="Footer"/>
    <w:uiPriority w:val="99"/>
    <w:rsid w:val="0070183D"/>
    <w:rPr>
      <w:sz w:val="22"/>
      <w:szCs w:val="22"/>
      <w:lang w:eastAsia="en-US"/>
    </w:rPr>
  </w:style>
  <w:style w:type="paragraph" w:styleId="TOC1">
    <w:name w:val="toc 1"/>
    <w:basedOn w:val="Normal"/>
    <w:next w:val="Normal"/>
    <w:autoRedefine/>
    <w:uiPriority w:val="39"/>
    <w:unhideWhenUsed/>
    <w:rsid w:val="003B38D1"/>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3B38D1"/>
    <w:pPr>
      <w:spacing w:after="0"/>
      <w:ind w:left="220"/>
    </w:pPr>
    <w:rPr>
      <w:rFonts w:asciiTheme="minorHAnsi" w:hAnsiTheme="minorHAnsi" w:cstheme="minorHAnsi"/>
      <w:smallCaps/>
      <w:sz w:val="20"/>
      <w:szCs w:val="20"/>
    </w:rPr>
  </w:style>
  <w:style w:type="paragraph" w:styleId="TOC3">
    <w:name w:val="toc 3"/>
    <w:basedOn w:val="Normal"/>
    <w:next w:val="Normal"/>
    <w:autoRedefine/>
    <w:uiPriority w:val="39"/>
    <w:unhideWhenUsed/>
    <w:rsid w:val="003B38D1"/>
    <w:pPr>
      <w:spacing w:after="0"/>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3B38D1"/>
    <w:pPr>
      <w:spacing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3B38D1"/>
    <w:pPr>
      <w:spacing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3B38D1"/>
    <w:pPr>
      <w:spacing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3B38D1"/>
    <w:pPr>
      <w:spacing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3B38D1"/>
    <w:pPr>
      <w:spacing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3B38D1"/>
    <w:pPr>
      <w:spacing w:after="0"/>
      <w:ind w:left="1760"/>
    </w:pPr>
    <w:rPr>
      <w:rFonts w:asciiTheme="minorHAnsi" w:hAnsiTheme="minorHAnsi" w:cstheme="minorHAnsi"/>
      <w:sz w:val="18"/>
      <w:szCs w:val="18"/>
    </w:rPr>
  </w:style>
  <w:style w:type="paragraph" w:styleId="ListBullet2">
    <w:name w:val="List Bullet 2"/>
    <w:basedOn w:val="Normal"/>
    <w:rsid w:val="003B38D1"/>
    <w:pPr>
      <w:numPr>
        <w:numId w:val="36"/>
      </w:numPr>
      <w:tabs>
        <w:tab w:val="clear" w:pos="720"/>
      </w:tabs>
      <w:spacing w:before="60" w:after="0" w:line="240" w:lineRule="auto"/>
    </w:pPr>
    <w:rPr>
      <w:rFonts w:ascii="Arial" w:eastAsia="SimSun" w:hAnsi="Arial"/>
      <w:sz w:val="20"/>
      <w:szCs w:val="20"/>
      <w:lang w:val="en-CA" w:eastAsia="zh-CN"/>
    </w:rPr>
  </w:style>
  <w:style w:type="paragraph" w:styleId="BalloonText">
    <w:name w:val="Balloon Text"/>
    <w:basedOn w:val="Normal"/>
    <w:link w:val="BalloonTextChar"/>
    <w:uiPriority w:val="99"/>
    <w:semiHidden/>
    <w:unhideWhenUsed/>
    <w:rsid w:val="003B38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38D1"/>
    <w:rPr>
      <w:rFonts w:ascii="Segoe UI" w:hAnsi="Segoe UI" w:cs="Segoe UI"/>
      <w:sz w:val="18"/>
      <w:szCs w:val="18"/>
      <w:lang w:eastAsia="en-US"/>
    </w:rPr>
  </w:style>
  <w:style w:type="paragraph" w:customStyle="1" w:styleId="Style1">
    <w:name w:val="Style1"/>
    <w:basedOn w:val="Heading1"/>
    <w:link w:val="Style1Char"/>
    <w:qFormat/>
    <w:rsid w:val="00C86A42"/>
    <w:rPr>
      <w:rFonts w:ascii="Times New Roman" w:hAnsi="Times New Roman"/>
      <w:color w:val="auto"/>
      <w:sz w:val="24"/>
    </w:rPr>
  </w:style>
  <w:style w:type="character" w:customStyle="1" w:styleId="Heading3Char">
    <w:name w:val="Heading 3 Char"/>
    <w:basedOn w:val="DefaultParagraphFont"/>
    <w:link w:val="Heading3"/>
    <w:uiPriority w:val="9"/>
    <w:rsid w:val="00C7195C"/>
    <w:rPr>
      <w:rFonts w:asciiTheme="majorHAnsi" w:eastAsiaTheme="majorEastAsia" w:hAnsiTheme="majorHAnsi" w:cstheme="majorBidi"/>
      <w:color w:val="1F4D78" w:themeColor="accent1" w:themeShade="7F"/>
      <w:sz w:val="24"/>
      <w:szCs w:val="24"/>
      <w:lang w:eastAsia="en-US"/>
    </w:rPr>
  </w:style>
  <w:style w:type="character" w:customStyle="1" w:styleId="Style1Char">
    <w:name w:val="Style1 Char"/>
    <w:basedOn w:val="Heading1Char"/>
    <w:link w:val="Style1"/>
    <w:rsid w:val="00C86A42"/>
    <w:rPr>
      <w:rFonts w:ascii="Times New Roman" w:eastAsia="Times New Roman" w:hAnsi="Times New Roman"/>
      <w:b/>
      <w:color w:val="800000"/>
      <w:spacing w:val="-25"/>
      <w:kern w:val="28"/>
      <w:sz w:val="24"/>
      <w:szCs w:val="72"/>
      <w:lang w:val="en-US" w:eastAsia="en-US"/>
    </w:rPr>
  </w:style>
  <w:style w:type="character" w:styleId="Strong">
    <w:name w:val="Strong"/>
    <w:basedOn w:val="DefaultParagraphFont"/>
    <w:uiPriority w:val="22"/>
    <w:qFormat/>
    <w:rsid w:val="00911DEE"/>
    <w:rPr>
      <w:b/>
      <w:bCs/>
    </w:rPr>
  </w:style>
</w:styles>
</file>

<file path=word/webSettings.xml><?xml version="1.0" encoding="utf-8"?>
<w:webSettings xmlns:r="http://schemas.openxmlformats.org/officeDocument/2006/relationships" xmlns:w="http://schemas.openxmlformats.org/wordprocessingml/2006/main">
  <w:divs>
    <w:div w:id="1254120806">
      <w:bodyDiv w:val="1"/>
      <w:marLeft w:val="0"/>
      <w:marRight w:val="0"/>
      <w:marTop w:val="0"/>
      <w:marBottom w:val="0"/>
      <w:divBdr>
        <w:top w:val="none" w:sz="0" w:space="0" w:color="auto"/>
        <w:left w:val="none" w:sz="0" w:space="0" w:color="auto"/>
        <w:bottom w:val="none" w:sz="0" w:space="0" w:color="auto"/>
        <w:right w:val="none" w:sz="0" w:space="0" w:color="auto"/>
      </w:divBdr>
    </w:div>
    <w:div w:id="1839346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heimportantsite.com/reasons-why-soil-is-important/"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heimportantsite.com/10-reasons-why-agriculture-is-important/"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eimportantsite.com/10-reasons-why-wildlife-is-important/"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https://theimportantsite.com/10-reasons-why-food-is-importan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0750ED-C967-4F7C-932F-D0217C1A0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14535</Words>
  <Characters>82852</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97193</CharactersWithSpaces>
  <SharedDoc>false</SharedDoc>
  <HLinks>
    <vt:vector size="24" baseType="variant">
      <vt:variant>
        <vt:i4>4063343</vt:i4>
      </vt:variant>
      <vt:variant>
        <vt:i4>9</vt:i4>
      </vt:variant>
      <vt:variant>
        <vt:i4>0</vt:i4>
      </vt:variant>
      <vt:variant>
        <vt:i4>5</vt:i4>
      </vt:variant>
      <vt:variant>
        <vt:lpwstr>https://theimportantsite.com/reasons-why-soil-is-important/</vt:lpwstr>
      </vt:variant>
      <vt:variant>
        <vt:lpwstr/>
      </vt:variant>
      <vt:variant>
        <vt:i4>5505089</vt:i4>
      </vt:variant>
      <vt:variant>
        <vt:i4>6</vt:i4>
      </vt:variant>
      <vt:variant>
        <vt:i4>0</vt:i4>
      </vt:variant>
      <vt:variant>
        <vt:i4>5</vt:i4>
      </vt:variant>
      <vt:variant>
        <vt:lpwstr>https://theimportantsite.com/10-reasons-why-agriculture-is-important/</vt:lpwstr>
      </vt:variant>
      <vt:variant>
        <vt:lpwstr/>
      </vt:variant>
      <vt:variant>
        <vt:i4>8060960</vt:i4>
      </vt:variant>
      <vt:variant>
        <vt:i4>3</vt:i4>
      </vt:variant>
      <vt:variant>
        <vt:i4>0</vt:i4>
      </vt:variant>
      <vt:variant>
        <vt:i4>5</vt:i4>
      </vt:variant>
      <vt:variant>
        <vt:lpwstr>https://theimportantsite.com/10-reasons-why-wildlife-is-important/</vt:lpwstr>
      </vt:variant>
      <vt:variant>
        <vt:lpwstr/>
      </vt:variant>
      <vt:variant>
        <vt:i4>7405624</vt:i4>
      </vt:variant>
      <vt:variant>
        <vt:i4>0</vt:i4>
      </vt:variant>
      <vt:variant>
        <vt:i4>0</vt:i4>
      </vt:variant>
      <vt:variant>
        <vt:i4>5</vt:i4>
      </vt:variant>
      <vt:variant>
        <vt:lpwstr>https://theimportantsite.com/10-reasons-why-food-is-important/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sheha mjaja</dc:creator>
  <cp:lastModifiedBy>Pc</cp:lastModifiedBy>
  <cp:revision>2</cp:revision>
  <cp:lastPrinted>2023-01-31T09:57:00Z</cp:lastPrinted>
  <dcterms:created xsi:type="dcterms:W3CDTF">2023-02-09T10:49:00Z</dcterms:created>
  <dcterms:modified xsi:type="dcterms:W3CDTF">2023-02-09T10:49:00Z</dcterms:modified>
</cp:coreProperties>
</file>